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421" w:rsidRPr="00152993" w:rsidRDefault="00332421" w:rsidP="003E36E7">
      <w:pPr>
        <w:pStyle w:val="Title"/>
        <w:bidi w:val="0"/>
        <w:rPr>
          <w:b w:val="0"/>
          <w:bCs w:val="0"/>
          <w:color w:val="000000" w:themeColor="text1"/>
          <w:sz w:val="20"/>
          <w:szCs w:val="20"/>
        </w:rPr>
      </w:pPr>
      <w:r w:rsidRPr="00152993">
        <w:rPr>
          <w:b w:val="0"/>
          <w:bCs w:val="0"/>
          <w:color w:val="000000" w:themeColor="text1"/>
          <w:sz w:val="20"/>
          <w:szCs w:val="20"/>
        </w:rPr>
        <w:t xml:space="preserve">Chapter </w:t>
      </w:r>
      <w:r w:rsidR="008578BC" w:rsidRPr="00152993">
        <w:rPr>
          <w:b w:val="0"/>
          <w:bCs w:val="0"/>
          <w:color w:val="000000" w:themeColor="text1"/>
          <w:sz w:val="20"/>
          <w:szCs w:val="20"/>
        </w:rPr>
        <w:t>Three</w:t>
      </w:r>
    </w:p>
    <w:p w:rsidR="00332421" w:rsidRPr="00152993" w:rsidRDefault="00332421" w:rsidP="003E36E7">
      <w:pPr>
        <w:pStyle w:val="BodyText"/>
        <w:jc w:val="center"/>
        <w:rPr>
          <w:b/>
          <w:bCs/>
          <w:color w:val="000000" w:themeColor="text1"/>
        </w:rPr>
      </w:pPr>
    </w:p>
    <w:p w:rsidR="0075299B" w:rsidRPr="00454406" w:rsidRDefault="0075299B" w:rsidP="003E36E7">
      <w:pPr>
        <w:pStyle w:val="BodyText"/>
        <w:jc w:val="center"/>
        <w:rPr>
          <w:b/>
          <w:bCs/>
          <w:color w:val="000000" w:themeColor="text1"/>
          <w:sz w:val="24"/>
          <w:szCs w:val="24"/>
        </w:rPr>
      </w:pPr>
      <w:r w:rsidRPr="00454406">
        <w:rPr>
          <w:b/>
          <w:bCs/>
          <w:color w:val="000000" w:themeColor="text1"/>
          <w:sz w:val="24"/>
          <w:szCs w:val="24"/>
        </w:rPr>
        <w:t>Concepts and Definitions</w:t>
      </w:r>
    </w:p>
    <w:p w:rsidR="00C8528E" w:rsidRPr="00152993" w:rsidRDefault="00C8528E" w:rsidP="003E36E7">
      <w:pPr>
        <w:overflowPunct/>
        <w:autoSpaceDE/>
        <w:autoSpaceDN/>
        <w:adjustRightInd/>
        <w:jc w:val="lowKashida"/>
        <w:textAlignment w:val="auto"/>
        <w:rPr>
          <w:b/>
          <w:bCs/>
          <w:color w:val="000000" w:themeColor="text1"/>
          <w:sz w:val="16"/>
          <w:szCs w:val="16"/>
        </w:rPr>
      </w:pPr>
    </w:p>
    <w:p w:rsidR="001F38BA" w:rsidRPr="00152993" w:rsidRDefault="001F38BA" w:rsidP="003E36E7">
      <w:pPr>
        <w:overflowPunct/>
        <w:autoSpaceDE/>
        <w:autoSpaceDN/>
        <w:adjustRightInd/>
        <w:jc w:val="lowKashida"/>
        <w:textAlignment w:val="auto"/>
        <w:rPr>
          <w:b/>
          <w:bCs/>
          <w:color w:val="000000" w:themeColor="text1"/>
          <w:sz w:val="28"/>
          <w:szCs w:val="28"/>
        </w:rPr>
      </w:pPr>
      <w:r w:rsidRPr="00152993">
        <w:rPr>
          <w:b/>
          <w:bCs/>
          <w:color w:val="000000" w:themeColor="text1"/>
          <w:sz w:val="28"/>
          <w:szCs w:val="28"/>
        </w:rPr>
        <w:t>A</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Admissions:</w:t>
      </w:r>
    </w:p>
    <w:p w:rsidR="0060328E" w:rsidRPr="00CC2F32" w:rsidRDefault="0060328E" w:rsidP="003E36E7">
      <w:pPr>
        <w:overflowPunct/>
        <w:autoSpaceDE/>
        <w:autoSpaceDN/>
        <w:adjustRightInd/>
        <w:jc w:val="lowKashida"/>
        <w:textAlignment w:val="auto"/>
        <w:rPr>
          <w:color w:val="000000" w:themeColor="text1"/>
        </w:rPr>
      </w:pPr>
      <w:r w:rsidRPr="00CC2F32">
        <w:rPr>
          <w:color w:val="000000" w:themeColor="text1"/>
        </w:rPr>
        <w:t>Admitted patients to hospital for treatment or diagnosis and their stay at hospital for one night or more.</w:t>
      </w:r>
    </w:p>
    <w:p w:rsidR="00C8528E" w:rsidRPr="00152993" w:rsidRDefault="00C8528E" w:rsidP="003E36E7">
      <w:pPr>
        <w:overflowPunct/>
        <w:autoSpaceDE/>
        <w:autoSpaceDN/>
        <w:adjustRightInd/>
        <w:jc w:val="lowKashida"/>
        <w:textAlignment w:val="auto"/>
        <w:rPr>
          <w:color w:val="000000" w:themeColor="text1"/>
          <w:sz w:val="16"/>
          <w:szCs w:val="16"/>
        </w:rPr>
      </w:pPr>
    </w:p>
    <w:p w:rsidR="00B73235" w:rsidRPr="00C766F7" w:rsidRDefault="00B73235" w:rsidP="003E36E7">
      <w:pPr>
        <w:overflowPunct/>
        <w:autoSpaceDE/>
        <w:autoSpaceDN/>
        <w:adjustRightInd/>
        <w:jc w:val="lowKashida"/>
        <w:textAlignment w:val="auto"/>
        <w:rPr>
          <w:b/>
          <w:bCs/>
          <w:color w:val="000000" w:themeColor="text1"/>
        </w:rPr>
      </w:pPr>
      <w:r w:rsidRPr="00C766F7">
        <w:rPr>
          <w:b/>
          <w:bCs/>
          <w:color w:val="000000" w:themeColor="text1"/>
        </w:rPr>
        <w:t>Age-Sex Structure:</w:t>
      </w:r>
    </w:p>
    <w:p w:rsidR="00F15282" w:rsidRPr="00C766F7" w:rsidRDefault="00F15282" w:rsidP="003E36E7">
      <w:pPr>
        <w:overflowPunct/>
        <w:autoSpaceDE/>
        <w:autoSpaceDN/>
        <w:adjustRightInd/>
        <w:jc w:val="lowKashida"/>
        <w:textAlignment w:val="auto"/>
        <w:rPr>
          <w:color w:val="000000" w:themeColor="text1"/>
        </w:rPr>
      </w:pPr>
      <w:r w:rsidRPr="00C766F7">
        <w:rPr>
          <w:color w:val="000000" w:themeColor="text1"/>
        </w:rPr>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C766F7" w:rsidRDefault="00C8528E" w:rsidP="003E36E7">
      <w:pPr>
        <w:overflowPunct/>
        <w:autoSpaceDE/>
        <w:autoSpaceDN/>
        <w:adjustRightInd/>
        <w:jc w:val="lowKashida"/>
        <w:textAlignment w:val="auto"/>
        <w:rPr>
          <w:color w:val="000000" w:themeColor="text1"/>
          <w:sz w:val="14"/>
          <w:szCs w:val="14"/>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Agricultural Holding:</w:t>
      </w:r>
    </w:p>
    <w:p w:rsidR="00C5110D" w:rsidRPr="00C766F7" w:rsidRDefault="00C5110D" w:rsidP="003E36E7">
      <w:pPr>
        <w:overflowPunct/>
        <w:autoSpaceDE/>
        <w:autoSpaceDN/>
        <w:adjustRightInd/>
        <w:jc w:val="lowKashida"/>
        <w:textAlignment w:val="auto"/>
        <w:rPr>
          <w:color w:val="000000" w:themeColor="text1"/>
        </w:rPr>
      </w:pPr>
      <w:r w:rsidRPr="00C766F7">
        <w:rPr>
          <w:color w:val="000000" w:themeColor="text1"/>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labour, farm buildings, machinery or draught animals. </w:t>
      </w:r>
    </w:p>
    <w:p w:rsidR="00C5110D" w:rsidRPr="00C766F7" w:rsidRDefault="00C5110D" w:rsidP="003E36E7">
      <w:pPr>
        <w:overflowPunct/>
        <w:autoSpaceDE/>
        <w:autoSpaceDN/>
        <w:adjustRightInd/>
        <w:jc w:val="lowKashida"/>
        <w:textAlignment w:val="auto"/>
        <w:rPr>
          <w:color w:val="000000" w:themeColor="text1"/>
          <w:sz w:val="14"/>
          <w:szCs w:val="14"/>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Agricultural Year:</w:t>
      </w:r>
    </w:p>
    <w:p w:rsidR="00C5110D" w:rsidRPr="00C766F7" w:rsidRDefault="00C5110D" w:rsidP="003E36E7">
      <w:pPr>
        <w:overflowPunct/>
        <w:autoSpaceDE/>
        <w:autoSpaceDN/>
        <w:adjustRightInd/>
        <w:jc w:val="lowKashida"/>
        <w:textAlignment w:val="auto"/>
        <w:rPr>
          <w:color w:val="000000" w:themeColor="text1"/>
        </w:rPr>
      </w:pPr>
      <w:r w:rsidRPr="00C766F7">
        <w:rPr>
          <w:color w:val="000000" w:themeColor="text1"/>
        </w:rPr>
        <w:t>The period covering first of October to the end of September of the next year.</w:t>
      </w:r>
    </w:p>
    <w:p w:rsidR="00322560" w:rsidRPr="00C766F7" w:rsidRDefault="00322560" w:rsidP="003E36E7">
      <w:pPr>
        <w:overflowPunct/>
        <w:autoSpaceDE/>
        <w:autoSpaceDN/>
        <w:adjustRightInd/>
        <w:jc w:val="lowKashida"/>
        <w:textAlignment w:val="auto"/>
        <w:rPr>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szCs w:val="24"/>
        </w:rPr>
        <w:t>Animal Holding:</w:t>
      </w:r>
    </w:p>
    <w:p w:rsidR="00C2275A" w:rsidRPr="00C766F7" w:rsidRDefault="00C2275A" w:rsidP="003E36E7">
      <w:pPr>
        <w:overflowPunct/>
        <w:autoSpaceDE/>
        <w:autoSpaceDN/>
        <w:adjustRightInd/>
        <w:jc w:val="lowKashida"/>
        <w:textAlignment w:val="auto"/>
        <w:rPr>
          <w:color w:val="000000" w:themeColor="text1"/>
        </w:rPr>
      </w:pPr>
      <w:r w:rsidRPr="00C766F7">
        <w:rPr>
          <w:color w:val="000000" w:themeColor="text1"/>
        </w:rPr>
        <w:t>The presence of animals controlled by the holder, the holder should have any number of cattle or camels, at least 5 heads of sheep or goats or pigs, at least 50 birds of poultry (Layers and broilers), or 50 rabbits or other poultry like turkeys, ducks, fer...etc, or a mixture of them, or at least 3 beehives controlled by the holder.</w:t>
      </w:r>
    </w:p>
    <w:p w:rsidR="00C5110D" w:rsidRPr="00C766F7" w:rsidRDefault="00C5110D" w:rsidP="003E36E7">
      <w:pPr>
        <w:overflowPunct/>
        <w:autoSpaceDE/>
        <w:autoSpaceDN/>
        <w:adjustRightInd/>
        <w:jc w:val="lowKashida"/>
        <w:textAlignment w:val="auto"/>
        <w:rPr>
          <w:color w:val="000000" w:themeColor="text1"/>
          <w:sz w:val="18"/>
          <w:szCs w:val="18"/>
        </w:rPr>
      </w:pPr>
    </w:p>
    <w:p w:rsidR="00C62105" w:rsidRPr="00C766F7" w:rsidRDefault="00C62105" w:rsidP="003E36E7">
      <w:pPr>
        <w:overflowPunct/>
        <w:autoSpaceDE/>
        <w:autoSpaceDN/>
        <w:adjustRightInd/>
        <w:jc w:val="lowKashida"/>
        <w:textAlignment w:val="auto"/>
        <w:rPr>
          <w:b/>
          <w:bCs/>
          <w:color w:val="000000" w:themeColor="text1"/>
          <w:szCs w:val="24"/>
        </w:rPr>
      </w:pPr>
      <w:r w:rsidRPr="00C766F7">
        <w:rPr>
          <w:b/>
          <w:bCs/>
          <w:color w:val="000000" w:themeColor="text1"/>
          <w:szCs w:val="24"/>
        </w:rPr>
        <w:t>A one–person– household:</w:t>
      </w:r>
    </w:p>
    <w:p w:rsidR="00F15282" w:rsidRPr="00C766F7" w:rsidRDefault="00F15282" w:rsidP="003E36E7">
      <w:pPr>
        <w:overflowPunct/>
        <w:autoSpaceDE/>
        <w:autoSpaceDN/>
        <w:adjustRightInd/>
        <w:jc w:val="lowKashida"/>
        <w:textAlignment w:val="auto"/>
        <w:rPr>
          <w:color w:val="000000" w:themeColor="text1"/>
        </w:rPr>
      </w:pPr>
      <w:r w:rsidRPr="00C766F7">
        <w:rPr>
          <w:color w:val="000000" w:themeColor="text1"/>
        </w:rPr>
        <w:t>It is the household comprised of one individual.</w:t>
      </w:r>
    </w:p>
    <w:p w:rsidR="00F15282" w:rsidRPr="00C766F7" w:rsidRDefault="00F1528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Available Beds and Rooms</w:t>
      </w:r>
      <w:r w:rsidR="00B81C57" w:rsidRPr="00C766F7">
        <w:rPr>
          <w:b/>
          <w:bCs/>
          <w:color w:val="000000" w:themeColor="text1"/>
        </w:rPr>
        <w:t>:</w:t>
      </w:r>
    </w:p>
    <w:p w:rsidR="00375AD8" w:rsidRPr="00C766F7" w:rsidRDefault="00375AD8" w:rsidP="003E36E7">
      <w:pPr>
        <w:pStyle w:val="BodyText"/>
        <w:rPr>
          <w:rFonts w:cs="Simplified Arabic"/>
          <w:color w:val="000000" w:themeColor="text1"/>
          <w:szCs w:val="24"/>
        </w:rPr>
      </w:pPr>
      <w:r w:rsidRPr="00C766F7">
        <w:rPr>
          <w:rFonts w:cs="Simplified Arabic"/>
          <w:color w:val="000000" w:themeColor="text1"/>
          <w:szCs w:val="24"/>
        </w:rPr>
        <w:t>It refers to beds and rooms which are ready for use during the reference period. Rooms closed for maintenance or repairs are excluded.</w:t>
      </w:r>
    </w:p>
    <w:p w:rsidR="00B67DCA" w:rsidRPr="00C766F7" w:rsidRDefault="00B67DCA" w:rsidP="003E36E7">
      <w:pPr>
        <w:overflowPunct/>
        <w:autoSpaceDE/>
        <w:autoSpaceDN/>
        <w:adjustRightInd/>
        <w:jc w:val="lowKashida"/>
        <w:textAlignment w:val="auto"/>
        <w:rPr>
          <w:color w:val="000000" w:themeColor="text1"/>
        </w:rPr>
      </w:pPr>
    </w:p>
    <w:p w:rsidR="000A5D61" w:rsidRPr="00C766F7" w:rsidRDefault="000A5D61" w:rsidP="003E36E7">
      <w:pPr>
        <w:overflowPunct/>
        <w:autoSpaceDE/>
        <w:autoSpaceDN/>
        <w:adjustRightInd/>
        <w:jc w:val="lowKashida"/>
        <w:textAlignment w:val="auto"/>
        <w:rPr>
          <w:b/>
          <w:bCs/>
          <w:color w:val="000000" w:themeColor="text1"/>
        </w:rPr>
      </w:pPr>
      <w:r w:rsidRPr="00C766F7">
        <w:rPr>
          <w:b/>
          <w:bCs/>
          <w:color w:val="000000" w:themeColor="text1"/>
        </w:rPr>
        <w:t>Apartment:</w:t>
      </w:r>
    </w:p>
    <w:p w:rsidR="000A5D61" w:rsidRDefault="000A5D61" w:rsidP="003E36E7">
      <w:pPr>
        <w:overflowPunct/>
        <w:autoSpaceDE/>
        <w:autoSpaceDN/>
        <w:adjustRightInd/>
        <w:jc w:val="lowKashida"/>
        <w:textAlignment w:val="auto"/>
        <w:rPr>
          <w:color w:val="000000" w:themeColor="text1"/>
        </w:rPr>
      </w:pPr>
      <w:r w:rsidRPr="00C766F7">
        <w:rPr>
          <w:color w:val="000000" w:themeColor="text1"/>
        </w:rPr>
        <w:t>It is a part of a building or a house, consisting of one room or more and annexed with kitchen, bathroom and toilet, which are all, closed by external door, leading to the road through a stair way and/or path way.  It is prepared usually for one household</w:t>
      </w:r>
      <w:r w:rsidR="00374FC8">
        <w:rPr>
          <w:color w:val="000000" w:themeColor="text1"/>
        </w:rPr>
        <w:t>.</w:t>
      </w:r>
    </w:p>
    <w:p w:rsidR="00374FC8" w:rsidRDefault="00374FC8" w:rsidP="003E36E7">
      <w:pPr>
        <w:overflowPunct/>
        <w:autoSpaceDE/>
        <w:autoSpaceDN/>
        <w:adjustRightInd/>
        <w:jc w:val="lowKashida"/>
        <w:textAlignment w:val="auto"/>
        <w:rPr>
          <w:color w:val="000000" w:themeColor="text1"/>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t>A Child:</w:t>
      </w:r>
    </w:p>
    <w:p w:rsidR="00374FC8" w:rsidRDefault="00374FC8" w:rsidP="00374FC8">
      <w:pPr>
        <w:jc w:val="both"/>
        <w:rPr>
          <w:rFonts w:asciiTheme="majorBidi" w:hAnsiTheme="majorBidi" w:cstheme="majorBidi"/>
          <w:szCs w:val="24"/>
        </w:rPr>
      </w:pPr>
      <w:r w:rsidRPr="00AE2D31">
        <w:rPr>
          <w:rFonts w:asciiTheme="majorBidi" w:hAnsiTheme="majorBidi" w:cstheme="majorBidi"/>
          <w:szCs w:val="24"/>
        </w:rPr>
        <w:t xml:space="preserve">Every human being below the age of eighteen years unless under the law applicable to the child, majority is attained earlier. Without discrimination of any kind, irrespective of the </w:t>
      </w:r>
      <w:r w:rsidRPr="00AE2D31">
        <w:rPr>
          <w:rFonts w:asciiTheme="majorBidi" w:hAnsiTheme="majorBidi" w:cstheme="majorBidi"/>
          <w:szCs w:val="24"/>
        </w:rPr>
        <w:lastRenderedPageBreak/>
        <w:t>child’s or his or her parent’s or legal guardian’s race, color, sex, language, religion, political or other opinion, national, ethnic or social origin, property, disability, birth or other status.</w:t>
      </w:r>
    </w:p>
    <w:p w:rsidR="005135D0" w:rsidRDefault="005135D0" w:rsidP="00374FC8">
      <w:pPr>
        <w:jc w:val="both"/>
        <w:rPr>
          <w:rFonts w:asciiTheme="majorBidi" w:hAnsiTheme="majorBidi" w:cstheme="majorBidi"/>
          <w:szCs w:val="24"/>
        </w:rPr>
      </w:pPr>
    </w:p>
    <w:p w:rsidR="005135D0" w:rsidRDefault="005135D0" w:rsidP="005135D0">
      <w:pPr>
        <w:jc w:val="both"/>
        <w:rPr>
          <w:rFonts w:asciiTheme="majorBidi" w:hAnsiTheme="majorBidi" w:cstheme="majorBidi"/>
          <w:b/>
          <w:bCs/>
          <w:szCs w:val="24"/>
        </w:rPr>
      </w:pPr>
      <w:r w:rsidRPr="00AE2D31">
        <w:rPr>
          <w:rFonts w:asciiTheme="majorBidi" w:hAnsiTheme="majorBidi" w:cstheme="majorBidi"/>
          <w:b/>
          <w:bCs/>
          <w:szCs w:val="24"/>
        </w:rPr>
        <w:t>Aggressor/Ranter:</w:t>
      </w:r>
    </w:p>
    <w:p w:rsidR="005135D0" w:rsidRPr="00AE2D31" w:rsidRDefault="005135D0" w:rsidP="005135D0">
      <w:pPr>
        <w:jc w:val="both"/>
        <w:rPr>
          <w:rFonts w:asciiTheme="majorBidi" w:hAnsiTheme="majorBidi" w:cstheme="majorBidi"/>
          <w:szCs w:val="24"/>
          <w:rtl/>
        </w:rPr>
      </w:pPr>
      <w:r w:rsidRPr="00AE2D31">
        <w:rPr>
          <w:rFonts w:asciiTheme="majorBidi" w:hAnsiTheme="majorBidi" w:cstheme="majorBidi"/>
          <w:szCs w:val="24"/>
        </w:rPr>
        <w:t>Any person who practices violence in all its types.</w:t>
      </w:r>
    </w:p>
    <w:p w:rsidR="008B1C0B" w:rsidRDefault="008B1C0B"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rFonts w:cs="Simplified Arabic"/>
          <w:b/>
          <w:bCs/>
          <w:color w:val="000000" w:themeColor="text1"/>
          <w:sz w:val="32"/>
          <w:szCs w:val="32"/>
        </w:rPr>
      </w:pPr>
      <w:r w:rsidRPr="003E36E7">
        <w:rPr>
          <w:rFonts w:cs="Simplified Arabic"/>
          <w:b/>
          <w:bCs/>
          <w:color w:val="000000" w:themeColor="text1"/>
          <w:sz w:val="32"/>
          <w:szCs w:val="32"/>
        </w:rPr>
        <w:t>B</w:t>
      </w: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 xml:space="preserve">Base </w:t>
      </w:r>
      <w:r w:rsidR="008F69C2" w:rsidRPr="00C766F7">
        <w:rPr>
          <w:rFonts w:cs="Simplified Arabic"/>
          <w:b/>
          <w:bCs/>
          <w:color w:val="000000" w:themeColor="text1"/>
        </w:rPr>
        <w:t>time</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the period to which the current period is</w:t>
      </w:r>
      <w:r w:rsidR="001B1570">
        <w:rPr>
          <w:color w:val="000000" w:themeColor="text1"/>
        </w:rPr>
        <w:t xml:space="preserve"> being</w:t>
      </w:r>
      <w:r w:rsidRPr="00C766F7">
        <w:rPr>
          <w:color w:val="000000" w:themeColor="text1"/>
        </w:rPr>
        <w:t xml:space="preserve"> compared.</w:t>
      </w:r>
    </w:p>
    <w:p w:rsidR="00961326" w:rsidRDefault="00961326" w:rsidP="003E36E7">
      <w:pPr>
        <w:overflowPunct/>
        <w:autoSpaceDE/>
        <w:autoSpaceDN/>
        <w:adjustRightInd/>
        <w:jc w:val="lowKashida"/>
        <w:textAlignment w:val="auto"/>
        <w:rPr>
          <w:rFonts w:cs="Simplified Arabic"/>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Base Prices</w:t>
      </w:r>
      <w:r w:rsidR="00B81C57" w:rsidRPr="00C766F7">
        <w:rPr>
          <w:rFonts w:cs="Simplified Arabic"/>
          <w:b/>
          <w:bCs/>
          <w:color w:val="000000" w:themeColor="text1"/>
        </w:rPr>
        <w:t>:</w:t>
      </w:r>
    </w:p>
    <w:p w:rsidR="00C2275A" w:rsidRPr="00C766F7" w:rsidRDefault="00C2275A" w:rsidP="00AC344C">
      <w:pPr>
        <w:overflowPunct/>
        <w:autoSpaceDE/>
        <w:autoSpaceDN/>
        <w:adjustRightInd/>
        <w:jc w:val="lowKashida"/>
        <w:textAlignment w:val="auto"/>
        <w:rPr>
          <w:color w:val="000000" w:themeColor="text1"/>
        </w:rPr>
      </w:pPr>
      <w:r w:rsidRPr="00C766F7">
        <w:rPr>
          <w:color w:val="000000" w:themeColor="text1"/>
        </w:rPr>
        <w:t xml:space="preserve">Refers to the prices of goods and services in a period to which current prices are </w:t>
      </w:r>
      <w:r w:rsidRPr="00C766F7">
        <w:rPr>
          <w:color w:val="000000" w:themeColor="text1"/>
          <w:sz w:val="18"/>
          <w:szCs w:val="18"/>
        </w:rPr>
        <w:t>being compared</w:t>
      </w:r>
      <w:r w:rsidRPr="00C766F7">
        <w:rPr>
          <w:rFonts w:eastAsia="Arial Unicode MS"/>
          <w:color w:val="000000" w:themeColor="text1"/>
          <w:sz w:val="18"/>
          <w:szCs w:val="18"/>
        </w:rPr>
        <w:t>.</w:t>
      </w:r>
    </w:p>
    <w:p w:rsidR="000D6251" w:rsidRPr="00C766F7" w:rsidRDefault="000D6251" w:rsidP="003E36E7">
      <w:pPr>
        <w:overflowPunct/>
        <w:autoSpaceDE/>
        <w:autoSpaceDN/>
        <w:adjustRightInd/>
        <w:jc w:val="lowKashida"/>
        <w:textAlignment w:val="auto"/>
        <w:rPr>
          <w:color w:val="000000" w:themeColor="text1"/>
        </w:rPr>
      </w:pPr>
    </w:p>
    <w:p w:rsidR="000D6251" w:rsidRPr="00C766F7" w:rsidRDefault="000D6251"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Bed:</w:t>
      </w:r>
    </w:p>
    <w:p w:rsidR="000D6251" w:rsidRPr="00C766F7" w:rsidRDefault="00CC3C88" w:rsidP="003E36E7">
      <w:pPr>
        <w:overflowPunct/>
        <w:autoSpaceDE/>
        <w:autoSpaceDN/>
        <w:adjustRightInd/>
        <w:jc w:val="lowKashida"/>
        <w:textAlignment w:val="auto"/>
        <w:rPr>
          <w:color w:val="000000" w:themeColor="text1"/>
        </w:rPr>
      </w:pPr>
      <w:r w:rsidRPr="00CC3C88">
        <w:rPr>
          <w:color w:val="000000" w:themeColor="text1"/>
        </w:rPr>
        <w:t>Available beds in room and hospital halls, which are occupied by patients for at least 24 continuous hours for receiving medical care</w:t>
      </w:r>
      <w:r w:rsidR="000D6251" w:rsidRPr="00C766F7">
        <w:rPr>
          <w:color w:val="000000" w:themeColor="text1"/>
        </w:rPr>
        <w:t>.</w:t>
      </w:r>
    </w:p>
    <w:p w:rsidR="00E24D72" w:rsidRPr="00C766F7" w:rsidRDefault="00E24D7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szCs w:val="24"/>
        </w:rPr>
        <w:t>Building</w:t>
      </w:r>
      <w:r w:rsidR="00B81C57" w:rsidRPr="00C766F7">
        <w:rPr>
          <w:b/>
          <w:bCs/>
          <w:color w:val="000000" w:themeColor="text1"/>
        </w:rPr>
        <w:t>:</w:t>
      </w:r>
    </w:p>
    <w:p w:rsidR="00C8528E" w:rsidRPr="004352B3" w:rsidRDefault="00DF797D" w:rsidP="003E36E7">
      <w:pPr>
        <w:overflowPunct/>
        <w:autoSpaceDE/>
        <w:autoSpaceDN/>
        <w:adjustRightInd/>
        <w:jc w:val="lowKashida"/>
        <w:textAlignment w:val="auto"/>
        <w:rPr>
          <w:color w:val="000000" w:themeColor="text1"/>
        </w:rPr>
      </w:pPr>
      <w:r w:rsidRPr="004352B3">
        <w:rPr>
          <w:color w:val="000000" w:themeColor="text1"/>
        </w:rPr>
        <w:t>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deserted, under preparation or under construction at the time of the visit</w:t>
      </w:r>
      <w:r w:rsidR="00C8528E" w:rsidRPr="004352B3">
        <w:rPr>
          <w:color w:val="000000" w:themeColor="text1"/>
        </w:rPr>
        <w:t>.</w:t>
      </w:r>
    </w:p>
    <w:p w:rsidR="00447C24" w:rsidRPr="00C766F7" w:rsidRDefault="00447C24"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C</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Compensation of Employees</w:t>
      </w:r>
      <w:r w:rsidR="00B81C57" w:rsidRPr="00C766F7">
        <w:rPr>
          <w:b/>
          <w:bCs/>
          <w:color w:val="000000" w:themeColor="text1"/>
        </w:rPr>
        <w:t>:</w:t>
      </w:r>
      <w:r w:rsidRPr="00C766F7">
        <w:rPr>
          <w:b/>
          <w:bCs/>
          <w:color w:val="000000" w:themeColor="text1"/>
        </w:rPr>
        <w:t xml:space="preserve">    </w:t>
      </w:r>
    </w:p>
    <w:p w:rsidR="00C8528E" w:rsidRPr="00C766F7" w:rsidRDefault="00E6183B" w:rsidP="00E6183B">
      <w:pPr>
        <w:ind w:right="127" w:firstLine="13"/>
        <w:jc w:val="lowKashida"/>
        <w:rPr>
          <w:color w:val="000000" w:themeColor="text1"/>
        </w:rPr>
      </w:pPr>
      <w:r w:rsidRPr="00E6183B">
        <w:rPr>
          <w:color w:val="000000" w:themeColor="text1"/>
        </w:rPr>
        <w:t xml:space="preserve">It is Refers to earnings </w:t>
      </w:r>
      <w:r w:rsidR="00961326" w:rsidRPr="00E6183B">
        <w:rPr>
          <w:color w:val="000000" w:themeColor="text1"/>
        </w:rPr>
        <w:t>by residents</w:t>
      </w:r>
      <w:r w:rsidRPr="00E6183B">
        <w:rPr>
          <w:color w:val="000000" w:themeColor="text1"/>
        </w:rPr>
        <w:t xml:space="preserve"> working abroad as well as payments to non-residents working in inside</w:t>
      </w:r>
      <w:r w:rsidR="00BD472F" w:rsidRPr="00C766F7">
        <w:rPr>
          <w:color w:val="000000" w:themeColor="text1"/>
        </w:rPr>
        <w:t>.</w:t>
      </w:r>
    </w:p>
    <w:p w:rsidR="00447C24" w:rsidRPr="00C766F7" w:rsidRDefault="00447C24" w:rsidP="003E36E7">
      <w:pPr>
        <w:overflowPunct/>
        <w:autoSpaceDE/>
        <w:autoSpaceDN/>
        <w:adjustRightInd/>
        <w:jc w:val="lowKashida"/>
        <w:textAlignment w:val="auto"/>
        <w:rPr>
          <w:color w:val="000000" w:themeColor="text1"/>
        </w:rPr>
      </w:pPr>
    </w:p>
    <w:p w:rsidR="00223383" w:rsidRPr="00C766F7" w:rsidRDefault="00223383" w:rsidP="003E36E7">
      <w:pPr>
        <w:overflowPunct/>
        <w:autoSpaceDE/>
        <w:autoSpaceDN/>
        <w:adjustRightInd/>
        <w:jc w:val="lowKashida"/>
        <w:textAlignment w:val="auto"/>
        <w:rPr>
          <w:b/>
          <w:bCs/>
          <w:color w:val="000000" w:themeColor="text1"/>
        </w:rPr>
      </w:pPr>
      <w:r w:rsidRPr="00C766F7">
        <w:rPr>
          <w:b/>
          <w:bCs/>
          <w:color w:val="000000" w:themeColor="text1"/>
        </w:rPr>
        <w:t xml:space="preserve">Composite </w:t>
      </w:r>
      <w:r w:rsidR="002B0B10" w:rsidRPr="00C766F7">
        <w:rPr>
          <w:b/>
          <w:bCs/>
          <w:color w:val="000000" w:themeColor="text1"/>
        </w:rPr>
        <w:t>Family</w:t>
      </w:r>
      <w:r w:rsidRPr="00C766F7">
        <w:rPr>
          <w:b/>
          <w:bCs/>
          <w:color w:val="000000" w:themeColor="text1"/>
        </w:rPr>
        <w:t xml:space="preserve">: </w:t>
      </w:r>
    </w:p>
    <w:p w:rsidR="00C2275A" w:rsidRPr="00C766F7" w:rsidRDefault="00F15282" w:rsidP="003E36E7">
      <w:pPr>
        <w:ind w:right="127" w:firstLine="13"/>
        <w:jc w:val="lowKashida"/>
        <w:rPr>
          <w:color w:val="000000" w:themeColor="text1"/>
        </w:rPr>
      </w:pPr>
      <w:r w:rsidRPr="00C766F7">
        <w:rPr>
          <w:color w:val="000000" w:themeColor="text1"/>
        </w:rPr>
        <w:t xml:space="preserve">Refers to household consisting of at least one nuclear </w:t>
      </w:r>
      <w:r w:rsidRPr="00C766F7">
        <w:rPr>
          <w:color w:val="000000" w:themeColor="text1"/>
          <w:sz w:val="18"/>
          <w:szCs w:val="18"/>
        </w:rPr>
        <w:t>family</w:t>
      </w:r>
      <w:r w:rsidRPr="00C766F7">
        <w:rPr>
          <w:color w:val="000000" w:themeColor="text1"/>
        </w:rPr>
        <w:t xml:space="preserve"> with other non-relatives.</w:t>
      </w:r>
    </w:p>
    <w:p w:rsidR="00223383" w:rsidRPr="00C766F7" w:rsidRDefault="00223383" w:rsidP="003E36E7">
      <w:pPr>
        <w:bidi/>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Computer Use</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 of the computer (during the last twelve months), such as opening the computer and files, creating, copying, pasting, and saving files.</w:t>
      </w:r>
    </w:p>
    <w:p w:rsidR="00C8528E" w:rsidRPr="00C766F7" w:rsidRDefault="00C8528E"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Consumer Price</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price paid by household to gain a commodity or service.</w:t>
      </w:r>
    </w:p>
    <w:p w:rsidR="00B67DCA" w:rsidRDefault="00B67DC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Consumer Price Index</w:t>
      </w:r>
      <w:r w:rsidR="00B81C57" w:rsidRPr="00C766F7">
        <w:rPr>
          <w:b/>
          <w:bCs/>
          <w:color w:val="000000" w:themeColor="text1"/>
        </w:rPr>
        <w:t>:</w:t>
      </w:r>
    </w:p>
    <w:p w:rsidR="00223383" w:rsidRPr="00C766F7" w:rsidRDefault="009B0CFE" w:rsidP="003E36E7">
      <w:pPr>
        <w:overflowPunct/>
        <w:autoSpaceDE/>
        <w:autoSpaceDN/>
        <w:adjustRightInd/>
        <w:jc w:val="lowKashida"/>
        <w:textAlignment w:val="auto"/>
        <w:rPr>
          <w:color w:val="000000" w:themeColor="text1"/>
        </w:rPr>
      </w:pPr>
      <w:r w:rsidRPr="00C766F7">
        <w:rPr>
          <w:color w:val="000000" w:themeColor="text1"/>
        </w:rPr>
        <w:t>It is a statistical tool that is used to measure the average changes in the prices of goods and services that households consume between two different periods one is called the base period and the other is the comperison period</w:t>
      </w:r>
    </w:p>
    <w:p w:rsidR="003E0673" w:rsidRPr="00C766F7" w:rsidRDefault="003E0673" w:rsidP="003E36E7">
      <w:pPr>
        <w:rPr>
          <w:b/>
          <w:bCs/>
          <w:color w:val="000000" w:themeColor="text1"/>
          <w:sz w:val="18"/>
          <w:szCs w:val="18"/>
        </w:rPr>
      </w:pPr>
    </w:p>
    <w:p w:rsidR="005135D0" w:rsidRDefault="005135D0" w:rsidP="003E36E7">
      <w:pPr>
        <w:overflowPunct/>
        <w:autoSpaceDE/>
        <w:autoSpaceDN/>
        <w:adjustRightInd/>
        <w:jc w:val="lowKashida"/>
        <w:textAlignment w:val="auto"/>
        <w:rPr>
          <w:b/>
          <w:bCs/>
          <w:color w:val="000000" w:themeColor="text1"/>
        </w:rPr>
      </w:pPr>
    </w:p>
    <w:p w:rsidR="005135D0" w:rsidRDefault="005135D0" w:rsidP="003E36E7">
      <w:pPr>
        <w:overflowPunct/>
        <w:autoSpaceDE/>
        <w:autoSpaceDN/>
        <w:adjustRightInd/>
        <w:jc w:val="lowKashida"/>
        <w:textAlignment w:val="auto"/>
        <w:rPr>
          <w:b/>
          <w:bCs/>
          <w:color w:val="000000" w:themeColor="text1"/>
        </w:rPr>
      </w:pPr>
    </w:p>
    <w:p w:rsidR="00C2275A" w:rsidRPr="00C766F7" w:rsidRDefault="00C2275A" w:rsidP="003E36E7">
      <w:pPr>
        <w:overflowPunct/>
        <w:autoSpaceDE/>
        <w:autoSpaceDN/>
        <w:adjustRightInd/>
        <w:jc w:val="lowKashida"/>
        <w:textAlignment w:val="auto"/>
        <w:rPr>
          <w:b/>
          <w:bCs/>
          <w:color w:val="000000" w:themeColor="text1"/>
        </w:rPr>
      </w:pPr>
      <w:r w:rsidRPr="00C766F7">
        <w:rPr>
          <w:b/>
          <w:bCs/>
          <w:color w:val="000000" w:themeColor="text1"/>
        </w:rPr>
        <w:t>Country of Consignments/ destination:</w:t>
      </w:r>
    </w:p>
    <w:p w:rsidR="00E740F6" w:rsidRDefault="00E740F6" w:rsidP="003E36E7">
      <w:pPr>
        <w:overflowPunct/>
        <w:autoSpaceDE/>
        <w:autoSpaceDN/>
        <w:adjustRightInd/>
        <w:jc w:val="lowKashida"/>
        <w:textAlignment w:val="auto"/>
        <w:rPr>
          <w:color w:val="000000" w:themeColor="text1"/>
        </w:rPr>
      </w:pPr>
      <w:r w:rsidRPr="00C766F7">
        <w:rPr>
          <w:color w:val="000000" w:themeColor="text1"/>
        </w:rPr>
        <w:t>It refers to the country from which goods were dispatched to the importing country, without any commercial transaction or other operations which change the legal status of the goods as imports from the country of purchase.</w:t>
      </w:r>
    </w:p>
    <w:p w:rsidR="003E36E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t>D</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Depreciation:</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It is the decline, during the course of the accounting period, in the historical value of the stock of fixed assets owned and used by a producer as a result of physical deterioration, normal obsolescence or normal accidental damage</w:t>
      </w:r>
      <w:r w:rsidRPr="00C766F7">
        <w:rPr>
          <w:b/>
          <w:bCs/>
          <w:i/>
          <w:iCs/>
          <w:color w:val="000000" w:themeColor="text1"/>
        </w:rPr>
        <w:t>.</w:t>
      </w:r>
    </w:p>
    <w:p w:rsidR="00DC4776" w:rsidRDefault="00DC4776"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Discharges:</w:t>
      </w:r>
    </w:p>
    <w:p w:rsidR="0060328E" w:rsidRDefault="0060328E" w:rsidP="003E36E7">
      <w:pPr>
        <w:overflowPunct/>
        <w:autoSpaceDE/>
        <w:autoSpaceDN/>
        <w:adjustRightInd/>
        <w:jc w:val="lowKashida"/>
        <w:textAlignment w:val="auto"/>
        <w:rPr>
          <w:color w:val="000000" w:themeColor="text1"/>
        </w:rPr>
      </w:pPr>
      <w:r w:rsidRPr="004352B3">
        <w:rPr>
          <w:color w:val="000000" w:themeColor="text1"/>
        </w:rPr>
        <w:t>Discharged patient from a hospital after having the diagnostic and curative health care regardless of the discharged case (cured or dead).</w:t>
      </w:r>
    </w:p>
    <w:p w:rsidR="00374FC8" w:rsidRDefault="00374FC8" w:rsidP="003E36E7">
      <w:pPr>
        <w:overflowPunct/>
        <w:autoSpaceDE/>
        <w:autoSpaceDN/>
        <w:adjustRightInd/>
        <w:jc w:val="lowKashida"/>
        <w:textAlignment w:val="auto"/>
        <w:rPr>
          <w:color w:val="000000" w:themeColor="text1"/>
        </w:rPr>
      </w:pPr>
    </w:p>
    <w:p w:rsidR="00374FC8" w:rsidRDefault="00374FC8" w:rsidP="003E36E7">
      <w:pPr>
        <w:overflowPunct/>
        <w:autoSpaceDE/>
        <w:autoSpaceDN/>
        <w:adjustRightInd/>
        <w:jc w:val="lowKashida"/>
        <w:textAlignment w:val="auto"/>
        <w:rPr>
          <w:rFonts w:asciiTheme="majorBidi" w:hAnsiTheme="majorBidi" w:cstheme="majorBidi"/>
          <w:b/>
          <w:bCs/>
          <w:szCs w:val="24"/>
        </w:rPr>
      </w:pPr>
      <w:r w:rsidRPr="001344E5">
        <w:rPr>
          <w:rFonts w:asciiTheme="majorBidi" w:hAnsiTheme="majorBidi" w:cstheme="majorBidi"/>
          <w:b/>
          <w:bCs/>
          <w:szCs w:val="24"/>
        </w:rPr>
        <w:t>Domestic Violence:</w:t>
      </w:r>
    </w:p>
    <w:p w:rsidR="00374FC8" w:rsidRPr="004352B3" w:rsidRDefault="00374FC8" w:rsidP="003E36E7">
      <w:pPr>
        <w:overflowPunct/>
        <w:autoSpaceDE/>
        <w:autoSpaceDN/>
        <w:adjustRightInd/>
        <w:jc w:val="lowKashida"/>
        <w:textAlignment w:val="auto"/>
        <w:rPr>
          <w:color w:val="000000" w:themeColor="text1"/>
        </w:rPr>
      </w:pPr>
      <w:r w:rsidRPr="00374FC8">
        <w:rPr>
          <w:color w:val="000000" w:themeColor="text1"/>
        </w:rPr>
        <w:t xml:space="preserve">Violence is any act or failure to act of a household member against another member in the household for the purpose of causing physical, sexual or psychological abuse, or the threat of physical, sexual or psychological abuse, or generates fear. It also includes the deprivation of basic rights such as shelter, food, drink, clothing, education, freedom of movement and loss of self-determination and </w:t>
      </w:r>
      <w:r w:rsidR="00961326" w:rsidRPr="00374FC8">
        <w:rPr>
          <w:color w:val="000000" w:themeColor="text1"/>
        </w:rPr>
        <w:t>self-security</w:t>
      </w:r>
      <w:r w:rsidRPr="00374FC8">
        <w:rPr>
          <w:color w:val="000000" w:themeColor="text1"/>
        </w:rPr>
        <w:t>.</w:t>
      </w:r>
    </w:p>
    <w:p w:rsidR="0018339A" w:rsidRDefault="0018339A"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E</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Electric Energy</w:t>
      </w:r>
      <w:r w:rsidR="00B81C57" w:rsidRPr="00C766F7">
        <w:rPr>
          <w:b/>
          <w:bCs/>
          <w:color w:val="000000" w:themeColor="text1"/>
        </w:rPr>
        <w:t>:</w:t>
      </w:r>
    </w:p>
    <w:p w:rsidR="00CC3C88" w:rsidRDefault="00CC3C88" w:rsidP="003E36E7">
      <w:pPr>
        <w:overflowPunct/>
        <w:autoSpaceDE/>
        <w:autoSpaceDN/>
        <w:adjustRightInd/>
        <w:jc w:val="lowKashida"/>
        <w:textAlignment w:val="auto"/>
        <w:rPr>
          <w:color w:val="000000" w:themeColor="text1"/>
        </w:rPr>
      </w:pPr>
      <w:r w:rsidRPr="00CC3C88">
        <w:rPr>
          <w:color w:val="000000" w:themeColor="text1"/>
        </w:rPr>
        <w:t xml:space="preserve">It refers to the work done to move an electric charge in a conductor. It is measured in kilowatt-hour.  </w:t>
      </w:r>
    </w:p>
    <w:p w:rsidR="00C8528E" w:rsidRPr="00C766F7" w:rsidRDefault="00CC3C88" w:rsidP="003E36E7">
      <w:pPr>
        <w:overflowPunct/>
        <w:autoSpaceDE/>
        <w:autoSpaceDN/>
        <w:adjustRightInd/>
        <w:textAlignment w:val="auto"/>
        <w:rPr>
          <w:color w:val="000000" w:themeColor="text1"/>
        </w:rPr>
      </w:pPr>
      <w:r w:rsidRPr="00CC3C88">
        <w:rPr>
          <w:color w:val="000000" w:themeColor="text1"/>
        </w:rPr>
        <w:t>Electric Energy = Power (KW) X Time (Hours)</w:t>
      </w:r>
      <w:r w:rsidR="00C8528E" w:rsidRPr="00C766F7">
        <w:rPr>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p>
    <w:p w:rsidR="00877DAE" w:rsidRPr="00C766F7" w:rsidRDefault="005D0ED2" w:rsidP="003E36E7">
      <w:pPr>
        <w:tabs>
          <w:tab w:val="center" w:pos="4535"/>
        </w:tabs>
        <w:jc w:val="both"/>
        <w:textAlignment w:val="top"/>
        <w:rPr>
          <w:rStyle w:val="hps"/>
          <w:b/>
          <w:bCs/>
          <w:color w:val="000000" w:themeColor="text1"/>
        </w:rPr>
      </w:pPr>
      <w:r w:rsidRPr="00C766F7">
        <w:rPr>
          <w:rStyle w:val="hps"/>
          <w:b/>
          <w:bCs/>
          <w:color w:val="000000" w:themeColor="text1"/>
        </w:rPr>
        <w:t>Establishment:</w:t>
      </w:r>
      <w:r w:rsidRPr="00C766F7">
        <w:rPr>
          <w:rStyle w:val="hps"/>
          <w:b/>
          <w:bCs/>
          <w:color w:val="000000" w:themeColor="text1"/>
        </w:rPr>
        <w:br/>
      </w:r>
      <w:r w:rsidR="00877DAE" w:rsidRPr="00C766F7">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322560" w:rsidRPr="00C766F7" w:rsidRDefault="00322560" w:rsidP="003E36E7">
      <w:pPr>
        <w:tabs>
          <w:tab w:val="center" w:pos="4535"/>
        </w:tabs>
        <w:jc w:val="both"/>
        <w:textAlignment w:val="top"/>
        <w:rPr>
          <w:rStyle w:val="hps"/>
          <w:b/>
          <w:bCs/>
          <w:color w:val="000000" w:themeColor="text1"/>
        </w:rPr>
      </w:pPr>
    </w:p>
    <w:p w:rsidR="0060328E" w:rsidRPr="00C766F7" w:rsidRDefault="0060328E" w:rsidP="003E36E7">
      <w:pPr>
        <w:textAlignment w:val="top"/>
        <w:rPr>
          <w:rStyle w:val="hps"/>
          <w:b/>
          <w:bCs/>
          <w:color w:val="000000" w:themeColor="text1"/>
        </w:rPr>
      </w:pPr>
      <w:r w:rsidRPr="00C766F7">
        <w:rPr>
          <w:rStyle w:val="hps"/>
          <w:b/>
          <w:bCs/>
          <w:color w:val="000000" w:themeColor="text1"/>
        </w:rPr>
        <w:t>Employment:</w:t>
      </w:r>
    </w:p>
    <w:p w:rsidR="0060328E" w:rsidRPr="00C766F7" w:rsidRDefault="0060328E" w:rsidP="003E36E7">
      <w:pPr>
        <w:tabs>
          <w:tab w:val="center" w:pos="4535"/>
        </w:tabs>
        <w:jc w:val="both"/>
        <w:textAlignment w:val="top"/>
        <w:rPr>
          <w:color w:val="000000" w:themeColor="text1"/>
        </w:rPr>
      </w:pPr>
      <w:r w:rsidRPr="00C766F7">
        <w:rPr>
          <w:color w:val="000000" w:themeColor="text1"/>
        </w:rPr>
        <w:t xml:space="preserve">Persons in employment comprise all persons above a specified age who during a specified brief period, either one week or one day, were in the following categories: paid employment; </w:t>
      </w:r>
      <w:r w:rsidR="00961326" w:rsidRPr="00C766F7">
        <w:rPr>
          <w:color w:val="000000" w:themeColor="text1"/>
        </w:rPr>
        <w:t>self-employment</w:t>
      </w:r>
      <w:r w:rsidRPr="00C766F7">
        <w:rPr>
          <w:color w:val="000000" w:themeColor="text1"/>
        </w:rPr>
        <w:t xml:space="preserve">. </w:t>
      </w:r>
      <w:r w:rsidRPr="00C766F7">
        <w:rPr>
          <w:color w:val="000000" w:themeColor="text1"/>
          <w:rtl/>
        </w:rPr>
        <w:cr/>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Employed</w:t>
      </w:r>
      <w:r w:rsidR="00AC344C">
        <w:rPr>
          <w:b/>
          <w:bCs/>
          <w:color w:val="000000" w:themeColor="text1"/>
        </w:rPr>
        <w:t xml:space="preserve"> Person</w:t>
      </w:r>
      <w:r w:rsidRPr="00C766F7">
        <w:rPr>
          <w:b/>
          <w:bCs/>
          <w:color w:val="000000" w:themeColor="text1"/>
        </w:rPr>
        <w:t>:</w:t>
      </w:r>
    </w:p>
    <w:p w:rsidR="0060328E" w:rsidRPr="00C766F7" w:rsidRDefault="0060328E" w:rsidP="00122443">
      <w:pPr>
        <w:jc w:val="lowKashida"/>
        <w:textAlignment w:val="top"/>
        <w:rPr>
          <w:color w:val="000000" w:themeColor="text1"/>
        </w:rPr>
      </w:pPr>
      <w:r w:rsidRPr="00C766F7">
        <w:rPr>
          <w:color w:val="000000" w:themeColor="text1"/>
        </w:rPr>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B31E33" w:rsidRPr="00C766F7" w:rsidRDefault="00B31E33" w:rsidP="003E36E7">
      <w:pPr>
        <w:textAlignment w:val="top"/>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Employer:</w:t>
      </w:r>
    </w:p>
    <w:p w:rsidR="0060328E" w:rsidRDefault="0060328E" w:rsidP="003E36E7">
      <w:pPr>
        <w:textAlignment w:val="top"/>
        <w:rPr>
          <w:color w:val="000000" w:themeColor="text1"/>
        </w:rPr>
      </w:pPr>
      <w:r w:rsidRPr="00C766F7">
        <w:rPr>
          <w:color w:val="000000" w:themeColor="text1"/>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B31E33" w:rsidRPr="00C766F7" w:rsidRDefault="00B31E33" w:rsidP="003E36E7">
      <w:pPr>
        <w:textAlignment w:val="top"/>
        <w:rPr>
          <w:color w:val="000000" w:themeColor="text1"/>
        </w:rPr>
      </w:pPr>
    </w:p>
    <w:p w:rsidR="005D0ED2" w:rsidRPr="00C766F7" w:rsidRDefault="005D0ED2" w:rsidP="003E36E7">
      <w:pPr>
        <w:textAlignment w:val="top"/>
        <w:rPr>
          <w:rStyle w:val="hps"/>
          <w:b/>
          <w:bCs/>
          <w:color w:val="000000" w:themeColor="text1"/>
        </w:rPr>
      </w:pPr>
      <w:r w:rsidRPr="00C766F7">
        <w:rPr>
          <w:rStyle w:val="hps"/>
          <w:b/>
          <w:bCs/>
          <w:color w:val="000000" w:themeColor="text1"/>
        </w:rPr>
        <w:t>Economic Activity:</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Referring to a</w:t>
      </w:r>
      <w:r w:rsidRPr="00C766F7">
        <w:rPr>
          <w:color w:val="000000" w:themeColor="text1"/>
          <w:rtl/>
        </w:rPr>
        <w:t xml:space="preserve"> </w:t>
      </w:r>
      <w:r w:rsidRPr="00C766F7">
        <w:rPr>
          <w:color w:val="000000" w:themeColor="text1"/>
        </w:rPr>
        <w:t>process consisting of actions and activities carried out by a certain entity</w:t>
      </w:r>
      <w:r w:rsidRPr="00C766F7">
        <w:rPr>
          <w:color w:val="000000" w:themeColor="text1"/>
          <w:rtl/>
        </w:rPr>
        <w:t xml:space="preserve"> </w:t>
      </w:r>
      <w:r w:rsidRPr="00C766F7">
        <w:rPr>
          <w:color w:val="000000" w:themeColor="text1"/>
        </w:rPr>
        <w:t>that uses labor, capital, goods and services to produce specific products (goods and</w:t>
      </w:r>
      <w:r w:rsidRPr="00C766F7">
        <w:rPr>
          <w:color w:val="000000" w:themeColor="text1"/>
          <w:rtl/>
        </w:rPr>
        <w:t xml:space="preserve"> </w:t>
      </w:r>
      <w:r w:rsidRPr="00C766F7">
        <w:rPr>
          <w:color w:val="000000" w:themeColor="text1"/>
        </w:rPr>
        <w:t xml:space="preserve">services). </w:t>
      </w:r>
    </w:p>
    <w:p w:rsidR="005D0ED2" w:rsidRPr="00C766F7" w:rsidRDefault="005D0ED2" w:rsidP="003E36E7">
      <w:pPr>
        <w:overflowPunct/>
        <w:autoSpaceDE/>
        <w:autoSpaceDN/>
        <w:adjustRightInd/>
        <w:jc w:val="lowKashida"/>
        <w:textAlignment w:val="auto"/>
        <w:rPr>
          <w:color w:val="000000" w:themeColor="text1"/>
        </w:rPr>
      </w:pPr>
    </w:p>
    <w:p w:rsidR="00C62105" w:rsidRPr="00C766F7" w:rsidRDefault="00C62105" w:rsidP="003E36E7">
      <w:pPr>
        <w:overflowPunct/>
        <w:autoSpaceDE/>
        <w:autoSpaceDN/>
        <w:adjustRightInd/>
        <w:jc w:val="lowKashida"/>
        <w:textAlignment w:val="auto"/>
        <w:rPr>
          <w:b/>
          <w:bCs/>
          <w:color w:val="000000" w:themeColor="text1"/>
        </w:rPr>
      </w:pPr>
      <w:r w:rsidRPr="00C766F7">
        <w:rPr>
          <w:b/>
          <w:bCs/>
          <w:color w:val="000000" w:themeColor="text1"/>
        </w:rPr>
        <w:t xml:space="preserve">Extended Family: </w:t>
      </w:r>
    </w:p>
    <w:p w:rsidR="00C62105" w:rsidRPr="00C766F7" w:rsidRDefault="00F15282" w:rsidP="003E36E7">
      <w:pPr>
        <w:rPr>
          <w:color w:val="000000" w:themeColor="text1"/>
          <w:sz w:val="18"/>
          <w:szCs w:val="18"/>
        </w:rPr>
      </w:pPr>
      <w:r w:rsidRPr="00C766F7">
        <w:rPr>
          <w:color w:val="000000" w:themeColor="text1"/>
        </w:rPr>
        <w:t>A family of at least one nuclear family together with other relatives.</w:t>
      </w:r>
    </w:p>
    <w:p w:rsidR="00152993" w:rsidRDefault="00152993"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Exports</w:t>
      </w:r>
      <w:r w:rsidR="00B81C57" w:rsidRPr="00C766F7">
        <w:rPr>
          <w:b/>
          <w:bCs/>
          <w:color w:val="000000" w:themeColor="text1"/>
        </w:rPr>
        <w:t>:</w:t>
      </w:r>
    </w:p>
    <w:p w:rsidR="00C8528E" w:rsidRDefault="00D242AA" w:rsidP="003E36E7">
      <w:pPr>
        <w:rPr>
          <w:color w:val="000000" w:themeColor="text1"/>
        </w:rPr>
      </w:pPr>
      <w:r w:rsidRPr="00D242AA">
        <w:rPr>
          <w:color w:val="000000" w:themeColor="text1"/>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00C8528E" w:rsidRPr="00C766F7">
        <w:rPr>
          <w:color w:val="000000" w:themeColor="text1"/>
        </w:rPr>
        <w:t>.</w:t>
      </w:r>
    </w:p>
    <w:p w:rsidR="00374FC8" w:rsidRDefault="00374FC8" w:rsidP="003E36E7">
      <w:pPr>
        <w:rPr>
          <w:color w:val="000000" w:themeColor="text1"/>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t>Economic Violence against the Wife:</w:t>
      </w:r>
    </w:p>
    <w:p w:rsidR="00374FC8" w:rsidRDefault="00374FC8" w:rsidP="00374FC8">
      <w:pPr>
        <w:jc w:val="both"/>
        <w:rPr>
          <w:rFonts w:asciiTheme="majorBidi" w:hAnsiTheme="majorBidi" w:cstheme="majorBidi"/>
          <w:szCs w:val="24"/>
        </w:rPr>
      </w:pPr>
      <w:r w:rsidRPr="00AE2D31">
        <w:rPr>
          <w:rFonts w:asciiTheme="majorBidi" w:hAnsiTheme="majorBidi" w:cstheme="majorBidi"/>
          <w:szCs w:val="24"/>
        </w:rPr>
        <w:t>It is a type of violence, wife exposed to violence from husband and takes several types, including demand from the individual to know how to spend the money, dispose of property of others, prevention of work, dispose of inheritance without the consent of the person who received the inheritance, forced to resign.</w:t>
      </w:r>
    </w:p>
    <w:p w:rsidR="00374FC8" w:rsidRDefault="00374FC8" w:rsidP="00374FC8">
      <w:pPr>
        <w:jc w:val="both"/>
        <w:rPr>
          <w:rFonts w:asciiTheme="majorBidi" w:hAnsiTheme="majorBidi" w:cstheme="majorBidi"/>
          <w:szCs w:val="24"/>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t>Elderly:</w:t>
      </w:r>
    </w:p>
    <w:p w:rsidR="00374FC8" w:rsidRDefault="00374FC8" w:rsidP="00374FC8">
      <w:pPr>
        <w:jc w:val="both"/>
        <w:rPr>
          <w:rFonts w:asciiTheme="majorBidi" w:hAnsiTheme="majorBidi" w:cstheme="majorBidi"/>
          <w:szCs w:val="24"/>
        </w:rPr>
      </w:pPr>
      <w:r w:rsidRPr="00AE2D31">
        <w:rPr>
          <w:rFonts w:asciiTheme="majorBidi" w:hAnsiTheme="majorBidi" w:cstheme="majorBidi"/>
          <w:szCs w:val="24"/>
        </w:rPr>
        <w:t>Is a person who reached 65 years of age and above, and who can no longer carry out his / her households or work roles because of physical decline. Without discrimination and irrespective of elder’s age, gender, economic contribution, racial or ethnic background, disability or other status.</w:t>
      </w:r>
    </w:p>
    <w:p w:rsidR="00374FC8" w:rsidRDefault="00374FC8" w:rsidP="00374FC8">
      <w:pPr>
        <w:jc w:val="both"/>
        <w:rPr>
          <w:rFonts w:asciiTheme="majorBidi" w:hAnsiTheme="majorBidi" w:cstheme="majorBidi"/>
          <w:szCs w:val="24"/>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t xml:space="preserve"> Economic Abuse:</w:t>
      </w:r>
    </w:p>
    <w:p w:rsidR="00374FC8" w:rsidRDefault="00374FC8" w:rsidP="00374FC8">
      <w:pPr>
        <w:jc w:val="both"/>
        <w:rPr>
          <w:rFonts w:asciiTheme="majorBidi" w:hAnsiTheme="majorBidi" w:cstheme="majorBidi"/>
          <w:szCs w:val="24"/>
          <w:rtl/>
        </w:rPr>
      </w:pPr>
      <w:r w:rsidRPr="00AE2D31">
        <w:rPr>
          <w:rFonts w:asciiTheme="majorBidi" w:hAnsiTheme="majorBidi" w:cstheme="majorBidi"/>
          <w:szCs w:val="24"/>
        </w:rPr>
        <w:t xml:space="preserve">This is a type of abuse that takes different types including: taking things belonging to the (money, property…etc) without the consent of the elderly, and breaking things that belong to the elderly. </w:t>
      </w:r>
      <w:r w:rsidR="00961326" w:rsidRPr="00AE2D31">
        <w:rPr>
          <w:rFonts w:asciiTheme="majorBidi" w:hAnsiTheme="majorBidi" w:cstheme="majorBidi"/>
          <w:szCs w:val="24"/>
        </w:rPr>
        <w:t>Health Negligence</w:t>
      </w:r>
      <w:r w:rsidRPr="00AE2D31">
        <w:rPr>
          <w:rFonts w:asciiTheme="majorBidi" w:hAnsiTheme="majorBidi" w:cstheme="majorBidi"/>
          <w:szCs w:val="24"/>
        </w:rPr>
        <w:t xml:space="preserve">: This is a type of abuse that takes different types including: being unable to take his/her medicine by himself/herself or households members do not assist him/her to take his/her medicine when needed. </w:t>
      </w:r>
    </w:p>
    <w:p w:rsidR="00374FC8" w:rsidRPr="00C766F7" w:rsidRDefault="00374FC8" w:rsidP="003E36E7">
      <w:pPr>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F</w:t>
      </w:r>
    </w:p>
    <w:p w:rsidR="00877DAE" w:rsidRPr="00C766F7" w:rsidRDefault="00877DAE" w:rsidP="003E36E7">
      <w:pPr>
        <w:overflowPunct/>
        <w:autoSpaceDE/>
        <w:autoSpaceDN/>
        <w:adjustRightInd/>
        <w:jc w:val="lowKashida"/>
        <w:textAlignment w:val="auto"/>
        <w:rPr>
          <w:b/>
          <w:bCs/>
          <w:color w:val="000000" w:themeColor="text1"/>
        </w:rPr>
      </w:pPr>
      <w:r w:rsidRPr="00C766F7">
        <w:rPr>
          <w:b/>
          <w:bCs/>
          <w:color w:val="000000" w:themeColor="text1"/>
        </w:rPr>
        <w:t>Fixed Assets:</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Fixed assets are produced assets that are used repeatedly or continuously in production processes for more than one year.</w:t>
      </w:r>
    </w:p>
    <w:p w:rsidR="008633A1" w:rsidRDefault="008633A1" w:rsidP="003E36E7">
      <w:pPr>
        <w:overflowPunct/>
        <w:autoSpaceDE/>
        <w:autoSpaceDN/>
        <w:adjustRightInd/>
        <w:jc w:val="lowKashida"/>
        <w:textAlignment w:val="auto"/>
        <w:rPr>
          <w:b/>
          <w:bCs/>
          <w:color w:val="000000" w:themeColor="text1"/>
        </w:rPr>
      </w:pPr>
    </w:p>
    <w:p w:rsidR="008633A1" w:rsidRPr="00C766F7" w:rsidRDefault="008633A1" w:rsidP="003E36E7">
      <w:pPr>
        <w:overflowPunct/>
        <w:autoSpaceDE/>
        <w:autoSpaceDN/>
        <w:adjustRightInd/>
        <w:jc w:val="lowKashida"/>
        <w:textAlignment w:val="auto"/>
        <w:rPr>
          <w:b/>
          <w:bCs/>
          <w:color w:val="000000" w:themeColor="text1"/>
        </w:rPr>
      </w:pPr>
      <w:r w:rsidRPr="008633A1">
        <w:rPr>
          <w:b/>
          <w:bCs/>
          <w:color w:val="000000" w:themeColor="text1"/>
        </w:rPr>
        <w:t>For Work Housing</w:t>
      </w:r>
      <w:r>
        <w:rPr>
          <w:b/>
          <w:bCs/>
          <w:color w:val="000000" w:themeColor="text1"/>
        </w:rPr>
        <w:t>:</w:t>
      </w:r>
    </w:p>
    <w:p w:rsidR="008E08FE" w:rsidRDefault="008633A1" w:rsidP="003E36E7">
      <w:pPr>
        <w:overflowPunct/>
        <w:autoSpaceDE/>
        <w:autoSpaceDN/>
        <w:adjustRightInd/>
        <w:jc w:val="lowKashida"/>
        <w:textAlignment w:val="auto"/>
        <w:rPr>
          <w:color w:val="000000" w:themeColor="text1"/>
        </w:rPr>
      </w:pPr>
      <w:r w:rsidRPr="008633A1">
        <w:rPr>
          <w:color w:val="000000" w:themeColor="text1"/>
        </w:rPr>
        <w:t>If the housing unit is offered to the household as a result of working relation with one member of the family or more.</w:t>
      </w:r>
    </w:p>
    <w:p w:rsidR="00DC4776" w:rsidRDefault="00DC4776"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G</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Government School</w:t>
      </w:r>
      <w:r w:rsidR="00B81C57" w:rsidRPr="00C766F7">
        <w:rPr>
          <w:b/>
          <w:bCs/>
          <w:color w:val="000000" w:themeColor="text1"/>
        </w:rPr>
        <w:t>:</w:t>
      </w:r>
    </w:p>
    <w:p w:rsidR="00C8528E" w:rsidRPr="00E66BA1" w:rsidRDefault="00C8528E" w:rsidP="003E36E7">
      <w:pPr>
        <w:overflowPunct/>
        <w:autoSpaceDE/>
        <w:autoSpaceDN/>
        <w:adjustRightInd/>
        <w:jc w:val="lowKashida"/>
        <w:textAlignment w:val="auto"/>
        <w:rPr>
          <w:color w:val="000000" w:themeColor="text1"/>
        </w:rPr>
      </w:pPr>
      <w:r w:rsidRPr="00E66BA1">
        <w:rPr>
          <w:color w:val="000000" w:themeColor="text1"/>
        </w:rPr>
        <w:t>Any educational institution run by MOE or any other ministry or governmental instrument.</w:t>
      </w:r>
    </w:p>
    <w:p w:rsidR="00A1019A" w:rsidRDefault="00A1019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Gross Domestic Product (GDP)</w:t>
      </w:r>
      <w:r w:rsidR="00B81C57" w:rsidRPr="00C766F7">
        <w:rPr>
          <w:b/>
          <w:bCs/>
          <w:color w:val="000000" w:themeColor="text1"/>
        </w:rPr>
        <w:t>:</w:t>
      </w:r>
    </w:p>
    <w:p w:rsidR="00877DAE" w:rsidRDefault="00877DAE" w:rsidP="003E36E7">
      <w:pPr>
        <w:overflowPunct/>
        <w:autoSpaceDE/>
        <w:autoSpaceDN/>
        <w:adjustRightInd/>
        <w:jc w:val="lowKashida"/>
        <w:textAlignment w:val="auto"/>
        <w:rPr>
          <w:b/>
          <w:bCs/>
          <w:color w:val="000000" w:themeColor="text1"/>
        </w:rPr>
      </w:pPr>
      <w:r w:rsidRPr="00C766F7">
        <w:rPr>
          <w:color w:val="000000" w:themeColor="text1"/>
        </w:rPr>
        <w:t xml:space="preserve">Indicator measures the total value added of all economic activities, which consists output of goods and services for final use produced by both residents and non-residents, (local factors of production) and regardless of the distribution of this production, locally or externally. </w:t>
      </w:r>
      <w:r w:rsidR="00961326" w:rsidRPr="00C766F7">
        <w:rPr>
          <w:color w:val="000000" w:themeColor="text1"/>
        </w:rPr>
        <w:t>During</w:t>
      </w:r>
      <w:r w:rsidRPr="00C766F7">
        <w:rPr>
          <w:color w:val="000000" w:themeColor="text1"/>
        </w:rPr>
        <w:t xml:space="preserve"> a specific period of time and does not include deductions for depreciation of Fixed capital or deterioration of natural resources</w:t>
      </w:r>
      <w:r w:rsidRPr="00C766F7">
        <w:rPr>
          <w:b/>
          <w:bCs/>
          <w:color w:val="000000" w:themeColor="text1"/>
        </w:rPr>
        <w:t>.</w:t>
      </w:r>
    </w:p>
    <w:p w:rsidR="00A81885" w:rsidRPr="00C766F7" w:rsidRDefault="00A8188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Guests</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refers to visitors staying in the hotels and using their facilities. Records of new guests are based on the number of visits regardless whether it’s the same person or different.</w:t>
      </w:r>
    </w:p>
    <w:p w:rsidR="000F1DA1" w:rsidRDefault="000F1DA1"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H</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w:t>
      </w:r>
    </w:p>
    <w:p w:rsidR="0060328E" w:rsidRPr="00C32423" w:rsidRDefault="0060328E" w:rsidP="003E36E7">
      <w:pPr>
        <w:overflowPunct/>
        <w:autoSpaceDE/>
        <w:autoSpaceDN/>
        <w:adjustRightInd/>
        <w:jc w:val="lowKashida"/>
        <w:textAlignment w:val="auto"/>
        <w:rPr>
          <w:color w:val="000000" w:themeColor="text1"/>
        </w:rPr>
      </w:pPr>
      <w:r w:rsidRPr="00C32423">
        <w:rPr>
          <w:color w:val="000000" w:themeColor="text1"/>
        </w:rPr>
        <w:t>Many definitions exist. As defined by the World Health Organization: “A state of complete physical, mental and social well-being and not merely the absence of disease or infirmity”.</w:t>
      </w:r>
    </w:p>
    <w:p w:rsidR="0060328E" w:rsidRPr="00C766F7" w:rsidRDefault="0060328E" w:rsidP="003E36E7">
      <w:pPr>
        <w:overflowPunct/>
        <w:autoSpaceDE/>
        <w:autoSpaceDN/>
        <w:adjustRightInd/>
        <w:jc w:val="lowKashida"/>
        <w:textAlignment w:val="auto"/>
        <w:rPr>
          <w:color w:val="000000" w:themeColor="text1"/>
          <w:sz w:val="18"/>
          <w:szCs w:val="18"/>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Health Insurance:</w:t>
      </w:r>
    </w:p>
    <w:p w:rsidR="00A81885" w:rsidRDefault="00FA4456" w:rsidP="003E36E7">
      <w:pPr>
        <w:overflowPunct/>
        <w:autoSpaceDE/>
        <w:autoSpaceDN/>
        <w:adjustRightInd/>
        <w:jc w:val="lowKashida"/>
        <w:textAlignment w:val="auto"/>
        <w:rPr>
          <w:color w:val="000000" w:themeColor="text1"/>
        </w:rPr>
      </w:pPr>
      <w:r w:rsidRPr="00AC344C">
        <w:rPr>
          <w:color w:val="000000" w:themeColor="text1"/>
        </w:rPr>
        <w:t>A contract between the insured and the insurer to the effect that in the event of specified events occurring (determined in the insurance contract), the insurer will pay compensation either to the insured person or to the health service provider.</w:t>
      </w:r>
    </w:p>
    <w:p w:rsidR="00AC344C" w:rsidRPr="00AC344C" w:rsidRDefault="00AC344C" w:rsidP="003E36E7">
      <w:pPr>
        <w:overflowPunct/>
        <w:autoSpaceDE/>
        <w:autoSpaceDN/>
        <w:adjustRightInd/>
        <w:jc w:val="lowKashida"/>
        <w:textAlignment w:val="auto"/>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Hospital:</w:t>
      </w:r>
    </w:p>
    <w:p w:rsidR="0060328E" w:rsidRPr="004352B3" w:rsidRDefault="0060328E" w:rsidP="003E36E7">
      <w:pPr>
        <w:overflowPunct/>
        <w:autoSpaceDE/>
        <w:autoSpaceDN/>
        <w:adjustRightInd/>
        <w:jc w:val="lowKashida"/>
        <w:textAlignment w:val="auto"/>
        <w:rPr>
          <w:color w:val="000000" w:themeColor="text1"/>
        </w:rPr>
      </w:pPr>
      <w:r w:rsidRPr="004352B3">
        <w:rPr>
          <w:color w:val="000000" w:themeColor="text1"/>
        </w:rPr>
        <w:t>An institution whose primary function is to provide services (diagnostic and therapeutic) for a variety of medical conditions, both surgical and non-surgical. Most hospitals also provide some outpatient services, particularly emergency care.</w:t>
      </w:r>
    </w:p>
    <w:p w:rsidR="00322560" w:rsidRPr="00C766F7" w:rsidRDefault="00322560" w:rsidP="003E36E7">
      <w:pPr>
        <w:overflowPunct/>
        <w:autoSpaceDE/>
        <w:autoSpaceDN/>
        <w:adjustRightInd/>
        <w:jc w:val="lowKashida"/>
        <w:textAlignment w:val="auto"/>
        <w:rPr>
          <w:b/>
          <w:bCs/>
          <w:color w:val="000000" w:themeColor="text1"/>
        </w:rPr>
      </w:pPr>
    </w:p>
    <w:p w:rsidR="009805EF" w:rsidRPr="00C766F7" w:rsidRDefault="009805EF" w:rsidP="003E36E7">
      <w:pPr>
        <w:overflowPunct/>
        <w:autoSpaceDE/>
        <w:autoSpaceDN/>
        <w:adjustRightInd/>
        <w:jc w:val="lowKashida"/>
        <w:textAlignment w:val="auto"/>
        <w:rPr>
          <w:b/>
          <w:bCs/>
          <w:color w:val="000000" w:themeColor="text1"/>
        </w:rPr>
      </w:pPr>
      <w:r w:rsidRPr="00C766F7">
        <w:rPr>
          <w:b/>
          <w:bCs/>
          <w:color w:val="000000" w:themeColor="text1"/>
        </w:rPr>
        <w:t>Hotel Beds:</w:t>
      </w:r>
    </w:p>
    <w:p w:rsidR="009805EF" w:rsidRPr="004352B3" w:rsidRDefault="009D364F" w:rsidP="003E36E7">
      <w:pPr>
        <w:overflowPunct/>
        <w:autoSpaceDE/>
        <w:autoSpaceDN/>
        <w:adjustRightInd/>
        <w:jc w:val="lowKashida"/>
        <w:textAlignment w:val="auto"/>
        <w:rPr>
          <w:color w:val="000000" w:themeColor="text1"/>
        </w:rPr>
      </w:pPr>
      <w:r w:rsidRPr="004352B3">
        <w:rPr>
          <w:color w:val="000000" w:themeColor="text1"/>
        </w:rPr>
        <w:t>Is the single beds in the hotel and prepared for use by guests with the exception of the beds, which added to the hotel upon request. A double bed is counted as two beds inside the hotel room</w:t>
      </w:r>
      <w:r w:rsidR="009805EF" w:rsidRPr="004352B3">
        <w:rPr>
          <w:color w:val="000000" w:themeColor="text1"/>
        </w:rPr>
        <w:t>.</w:t>
      </w:r>
    </w:p>
    <w:p w:rsidR="00B17846" w:rsidRPr="00C766F7" w:rsidRDefault="00B17846"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Hotel Workers</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refers to all persons working in the hotel on full or part time bases including owners and paid or unpaid household members.</w:t>
      </w:r>
    </w:p>
    <w:p w:rsidR="005135D0" w:rsidRPr="00C766F7" w:rsidRDefault="005135D0" w:rsidP="003E36E7">
      <w:pPr>
        <w:overflowPunct/>
        <w:autoSpaceDE/>
        <w:autoSpaceDN/>
        <w:adjustRightInd/>
        <w:jc w:val="lowKashida"/>
        <w:textAlignment w:val="auto"/>
        <w:rPr>
          <w:color w:val="000000" w:themeColor="text1"/>
        </w:rPr>
      </w:pPr>
    </w:p>
    <w:p w:rsidR="008B55D9" w:rsidRPr="00C766F7" w:rsidRDefault="008B55D9" w:rsidP="003E36E7">
      <w:pPr>
        <w:overflowPunct/>
        <w:autoSpaceDE/>
        <w:autoSpaceDN/>
        <w:adjustRightInd/>
        <w:jc w:val="lowKashida"/>
        <w:textAlignment w:val="auto"/>
        <w:rPr>
          <w:b/>
          <w:bCs/>
          <w:color w:val="000000" w:themeColor="text1"/>
        </w:rPr>
      </w:pPr>
      <w:r w:rsidRPr="00C766F7">
        <w:rPr>
          <w:b/>
          <w:bCs/>
          <w:color w:val="000000" w:themeColor="text1"/>
        </w:rPr>
        <w:t>Household:</w:t>
      </w:r>
    </w:p>
    <w:p w:rsidR="00205095" w:rsidRPr="00C766F7" w:rsidRDefault="00F15282" w:rsidP="003E36E7">
      <w:pPr>
        <w:overflowPunct/>
        <w:autoSpaceDE/>
        <w:autoSpaceDN/>
        <w:adjustRightInd/>
        <w:jc w:val="lowKashida"/>
        <w:textAlignment w:val="auto"/>
        <w:rPr>
          <w:b/>
          <w:bCs/>
          <w:color w:val="000000" w:themeColor="text1"/>
        </w:rPr>
      </w:pPr>
      <w:r w:rsidRPr="00C766F7">
        <w:rPr>
          <w:color w:val="000000" w:themeColor="text1"/>
        </w:rPr>
        <w:t>The household is defined as one person or a group of persons with or without a household relationship, who live in the same housing unit share meals and make joint provision of food and other essentials of living.</w:t>
      </w:r>
    </w:p>
    <w:p w:rsidR="00F15282" w:rsidRPr="00C766F7" w:rsidRDefault="00F15282" w:rsidP="003E36E7">
      <w:pPr>
        <w:overflowPunct/>
        <w:autoSpaceDE/>
        <w:autoSpaceDN/>
        <w:adjustRightInd/>
        <w:jc w:val="lowKashida"/>
        <w:textAlignment w:val="auto"/>
        <w:rPr>
          <w:b/>
          <w:bCs/>
          <w:color w:val="000000" w:themeColor="text1"/>
        </w:rPr>
      </w:pPr>
    </w:p>
    <w:p w:rsidR="005E48A8" w:rsidRPr="00C766F7" w:rsidRDefault="005E48A8" w:rsidP="003E36E7">
      <w:pPr>
        <w:overflowPunct/>
        <w:autoSpaceDE/>
        <w:autoSpaceDN/>
        <w:adjustRightInd/>
        <w:jc w:val="lowKashida"/>
        <w:textAlignment w:val="auto"/>
        <w:rPr>
          <w:b/>
          <w:bCs/>
          <w:color w:val="000000" w:themeColor="text1"/>
        </w:rPr>
      </w:pPr>
      <w:r w:rsidRPr="00C766F7">
        <w:rPr>
          <w:b/>
          <w:bCs/>
          <w:color w:val="000000" w:themeColor="text1"/>
        </w:rPr>
        <w:t>Household Expenditure:</w:t>
      </w:r>
    </w:p>
    <w:p w:rsidR="005E48A8" w:rsidRPr="00C766F7" w:rsidRDefault="005E48A8" w:rsidP="003E36E7">
      <w:pPr>
        <w:overflowPunct/>
        <w:autoSpaceDE/>
        <w:autoSpaceDN/>
        <w:adjustRightInd/>
        <w:jc w:val="lowKashida"/>
        <w:textAlignment w:val="auto"/>
        <w:rPr>
          <w:color w:val="000000" w:themeColor="text1"/>
        </w:rPr>
      </w:pPr>
      <w:r w:rsidRPr="00C766F7">
        <w:rPr>
          <w:color w:val="000000" w:themeColor="text1"/>
        </w:rPr>
        <w:t>It refers to the amount of Cash spent on purchase of goods and services for living purposes</w:t>
      </w:r>
      <w:r w:rsidR="00961326" w:rsidRPr="00C766F7">
        <w:rPr>
          <w:color w:val="000000" w:themeColor="text1"/>
        </w:rPr>
        <w:t>, and the</w:t>
      </w:r>
      <w:r w:rsidRPr="00C766F7">
        <w:rPr>
          <w:color w:val="000000" w:themeColor="text1"/>
        </w:rPr>
        <w:t xml:space="preserve"> value of goods and services payments or part of payments received from the </w:t>
      </w:r>
      <w:r w:rsidRPr="00C766F7">
        <w:rPr>
          <w:color w:val="000000" w:themeColor="text1"/>
        </w:rPr>
        <w:lastRenderedPageBreak/>
        <w:t>employer</w:t>
      </w:r>
      <w:r w:rsidR="00961326" w:rsidRPr="00C766F7">
        <w:rPr>
          <w:color w:val="000000" w:themeColor="text1"/>
        </w:rPr>
        <w:t>, and Cash</w:t>
      </w:r>
      <w:r w:rsidRPr="00C766F7">
        <w:rPr>
          <w:color w:val="000000" w:themeColor="text1"/>
        </w:rPr>
        <w:t xml:space="preserve"> expenditure spent as taxes (non-commercial or non-industrial), gifts, contributions, interests on debts and other non-consumption items.</w:t>
      </w:r>
    </w:p>
    <w:p w:rsidR="00030D6F" w:rsidRDefault="00030D6F" w:rsidP="003E36E7">
      <w:pPr>
        <w:overflowPunct/>
        <w:autoSpaceDE/>
        <w:autoSpaceDN/>
        <w:adjustRightInd/>
        <w:jc w:val="lowKashida"/>
        <w:textAlignment w:val="auto"/>
        <w:rPr>
          <w:b/>
          <w:bCs/>
          <w:color w:val="000000" w:themeColor="text1"/>
        </w:rPr>
      </w:pPr>
    </w:p>
    <w:p w:rsidR="00AF2244" w:rsidRPr="00C766F7" w:rsidRDefault="00AF2244" w:rsidP="003E36E7">
      <w:pPr>
        <w:overflowPunct/>
        <w:autoSpaceDE/>
        <w:autoSpaceDN/>
        <w:adjustRightInd/>
        <w:jc w:val="lowKashida"/>
        <w:textAlignment w:val="auto"/>
        <w:rPr>
          <w:b/>
          <w:bCs/>
          <w:color w:val="000000" w:themeColor="text1"/>
        </w:rPr>
      </w:pPr>
      <w:r w:rsidRPr="00C766F7">
        <w:rPr>
          <w:b/>
          <w:bCs/>
          <w:color w:val="000000" w:themeColor="text1"/>
        </w:rPr>
        <w:t>Household Consumption:</w:t>
      </w:r>
    </w:p>
    <w:p w:rsidR="00AF2244" w:rsidRPr="00AC344C" w:rsidRDefault="00AF2244" w:rsidP="003E36E7">
      <w:pPr>
        <w:overflowPunct/>
        <w:autoSpaceDE/>
        <w:autoSpaceDN/>
        <w:adjustRightInd/>
        <w:jc w:val="lowKashida"/>
        <w:textAlignment w:val="auto"/>
        <w:rPr>
          <w:color w:val="000000" w:themeColor="text1"/>
        </w:rPr>
      </w:pPr>
      <w:r w:rsidRPr="00AC344C">
        <w:rPr>
          <w:color w:val="000000" w:themeColor="text1"/>
        </w:rPr>
        <w:t xml:space="preserve">It refers to the amount of Cash spent on purchase of goods and services for living purposes, and </w:t>
      </w:r>
      <w:r w:rsidR="00961326" w:rsidRPr="00AC344C">
        <w:rPr>
          <w:color w:val="000000" w:themeColor="text1"/>
        </w:rPr>
        <w:t>the</w:t>
      </w:r>
      <w:r w:rsidRPr="00AC344C">
        <w:rPr>
          <w:color w:val="000000" w:themeColor="text1"/>
        </w:rPr>
        <w:t xml:space="preserve"> value of goods and service payments or part of payments received from the employer, and own-produced goods and food, including consumed quantities during the recording period, and Imputed rent</w:t>
      </w:r>
      <w:r w:rsidR="00B73235" w:rsidRPr="00C766F7">
        <w:rPr>
          <w:color w:val="000000" w:themeColor="text1"/>
        </w:rPr>
        <w:t>.</w:t>
      </w:r>
    </w:p>
    <w:p w:rsidR="00B73235" w:rsidRPr="00C766F7" w:rsidRDefault="00B73235"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Housing Unit</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C766F7" w:rsidRDefault="00334C2B" w:rsidP="003E36E7">
      <w:pPr>
        <w:overflowPunct/>
        <w:autoSpaceDE/>
        <w:autoSpaceDN/>
        <w:adjustRightInd/>
        <w:jc w:val="lowKashida"/>
        <w:textAlignment w:val="auto"/>
        <w:rPr>
          <w:color w:val="000000" w:themeColor="text1"/>
        </w:rPr>
      </w:pPr>
    </w:p>
    <w:p w:rsidR="000D6251" w:rsidRPr="00C766F7" w:rsidRDefault="000D6251" w:rsidP="003E36E7">
      <w:pPr>
        <w:overflowPunct/>
        <w:autoSpaceDE/>
        <w:autoSpaceDN/>
        <w:adjustRightInd/>
        <w:jc w:val="lowKashida"/>
        <w:textAlignment w:val="auto"/>
        <w:rPr>
          <w:b/>
          <w:bCs/>
          <w:color w:val="000000" w:themeColor="text1"/>
        </w:rPr>
      </w:pPr>
      <w:r w:rsidRPr="00C766F7">
        <w:rPr>
          <w:b/>
          <w:bCs/>
          <w:color w:val="000000" w:themeColor="text1"/>
        </w:rPr>
        <w:t>House:</w:t>
      </w:r>
    </w:p>
    <w:p w:rsidR="000D6251" w:rsidRDefault="000D6251" w:rsidP="003E36E7">
      <w:pPr>
        <w:overflowPunct/>
        <w:autoSpaceDE/>
        <w:autoSpaceDN/>
        <w:adjustRightInd/>
        <w:jc w:val="lowKashida"/>
        <w:textAlignment w:val="auto"/>
        <w:rPr>
          <w:color w:val="000000" w:themeColor="text1"/>
        </w:rPr>
      </w:pPr>
      <w:r w:rsidRPr="00C766F7">
        <w:rPr>
          <w:color w:val="000000" w:themeColor="text1"/>
        </w:rPr>
        <w:t>A building usually established for the residence of one household or more; it is the typical form of residential buildings prevailing in Palestine.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3E36E7" w:rsidRPr="00C766F7" w:rsidRDefault="003E36E7"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I</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Imports:</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(goods and services) entering the country by air, land and sea that are used in consumption, for conversion in the manufacturing sector and for re-exportation.</w:t>
      </w:r>
    </w:p>
    <w:p w:rsidR="00B17846" w:rsidRPr="00C766F7" w:rsidRDefault="00B17846" w:rsidP="003E36E7">
      <w:pPr>
        <w:overflowPunct/>
        <w:autoSpaceDE/>
        <w:autoSpaceDN/>
        <w:adjustRightInd/>
        <w:jc w:val="lowKashida"/>
        <w:textAlignment w:val="auto"/>
        <w:rPr>
          <w:b/>
          <w:bCs/>
          <w:color w:val="000000" w:themeColor="text1"/>
          <w:lang w:val="en-GB"/>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lang w:val="en-GB"/>
        </w:rPr>
        <w:t>Income</w:t>
      </w:r>
      <w:r w:rsidR="00B81C57" w:rsidRPr="00C766F7">
        <w:rPr>
          <w:b/>
          <w:bCs/>
          <w:color w:val="000000" w:themeColor="text1"/>
          <w:lang w:val="en-GB"/>
        </w:rPr>
        <w:t>:</w:t>
      </w:r>
    </w:p>
    <w:p w:rsidR="0028154B" w:rsidRPr="00C766F7" w:rsidRDefault="009A3A6D" w:rsidP="003E36E7">
      <w:pPr>
        <w:overflowPunct/>
        <w:autoSpaceDE/>
        <w:autoSpaceDN/>
        <w:adjustRightInd/>
        <w:jc w:val="lowKashida"/>
        <w:textAlignment w:val="auto"/>
        <w:rPr>
          <w:color w:val="000000" w:themeColor="text1"/>
        </w:rPr>
      </w:pPr>
      <w:r w:rsidRPr="004352B3">
        <w:rPr>
          <w:color w:val="000000" w:themeColor="text1"/>
        </w:rPr>
        <w:t>Cash or in kind revenues for individual or household within a period of time; could be a week or a month or a year.</w:t>
      </w:r>
    </w:p>
    <w:p w:rsidR="009A3A6D" w:rsidRPr="00C766F7" w:rsidRDefault="009A3A6D" w:rsidP="003E36E7">
      <w:pPr>
        <w:overflowPunct/>
        <w:autoSpaceDE/>
        <w:autoSpaceDN/>
        <w:adjustRightInd/>
        <w:jc w:val="lowKashida"/>
        <w:textAlignment w:val="auto"/>
        <w:rPr>
          <w:color w:val="000000" w:themeColor="text1"/>
        </w:rPr>
      </w:pPr>
    </w:p>
    <w:p w:rsidR="00EC523A" w:rsidRPr="00C766F7" w:rsidRDefault="00EC523A" w:rsidP="003E36E7">
      <w:pPr>
        <w:overflowPunct/>
        <w:autoSpaceDE/>
        <w:autoSpaceDN/>
        <w:adjustRightInd/>
        <w:jc w:val="lowKashida"/>
        <w:textAlignment w:val="auto"/>
        <w:rPr>
          <w:b/>
          <w:bCs/>
          <w:color w:val="000000" w:themeColor="text1"/>
        </w:rPr>
      </w:pPr>
      <w:r w:rsidRPr="00C766F7">
        <w:rPr>
          <w:b/>
          <w:bCs/>
          <w:color w:val="000000" w:themeColor="text1"/>
        </w:rPr>
        <w:t>Independent Room:</w:t>
      </w:r>
    </w:p>
    <w:p w:rsidR="00EC523A" w:rsidRPr="00C766F7" w:rsidRDefault="00EC523A" w:rsidP="003E36E7">
      <w:pPr>
        <w:overflowPunct/>
        <w:autoSpaceDE/>
        <w:autoSpaceDN/>
        <w:adjustRightInd/>
        <w:jc w:val="lowKashida"/>
        <w:textAlignment w:val="auto"/>
        <w:rPr>
          <w:color w:val="000000" w:themeColor="text1"/>
        </w:rPr>
      </w:pPr>
      <w:r w:rsidRPr="00C766F7">
        <w:rPr>
          <w:color w:val="000000" w:themeColor="text1"/>
        </w:rPr>
        <w:t>It is a separate room with no kitchen, bathroom nor toilet, but sharing with other households these basic services, and it is prepared for living.</w:t>
      </w:r>
    </w:p>
    <w:p w:rsidR="00616A9B" w:rsidRPr="00C766F7" w:rsidRDefault="00616A9B"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Information and Communication Technology (ICT)</w:t>
      </w:r>
      <w:r w:rsidR="00B81C57" w:rsidRPr="00C766F7">
        <w:rPr>
          <w:b/>
          <w:bCs/>
          <w:color w:val="000000" w:themeColor="text1"/>
        </w:rPr>
        <w:t>:</w:t>
      </w:r>
    </w:p>
    <w:p w:rsidR="00C8528E" w:rsidRPr="00C766F7" w:rsidRDefault="0089540D" w:rsidP="003E36E7">
      <w:pPr>
        <w:overflowPunct/>
        <w:autoSpaceDE/>
        <w:autoSpaceDN/>
        <w:adjustRightInd/>
        <w:jc w:val="lowKashida"/>
        <w:textAlignment w:val="auto"/>
        <w:rPr>
          <w:color w:val="000000" w:themeColor="text1"/>
        </w:rPr>
      </w:pPr>
      <w:r w:rsidRPr="00C766F7">
        <w:rPr>
          <w:color w:val="000000" w:themeColor="text1"/>
        </w:rPr>
        <w:t>It is used to describe the tools and the process to access, retrieve, store, organize manipulate, produce present and exchange information by electronic and other manual automated mean</w:t>
      </w:r>
      <w:r w:rsidR="00C8528E" w:rsidRPr="00C766F7">
        <w:rPr>
          <w:color w:val="000000" w:themeColor="text1"/>
        </w:rPr>
        <w:t>.</w:t>
      </w:r>
    </w:p>
    <w:p w:rsidR="0018339A" w:rsidRPr="00C766F7" w:rsidRDefault="0018339A"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Intermediate Consumption:</w:t>
      </w:r>
    </w:p>
    <w:p w:rsidR="00877DAE" w:rsidRPr="00C766F7" w:rsidRDefault="00877DAE" w:rsidP="003E36E7">
      <w:pPr>
        <w:overflowPunct/>
        <w:autoSpaceDE/>
        <w:autoSpaceDN/>
        <w:adjustRightInd/>
        <w:jc w:val="lowKashida"/>
        <w:textAlignment w:val="auto"/>
        <w:rPr>
          <w:color w:val="000000" w:themeColor="text1"/>
        </w:rPr>
      </w:pPr>
      <w:r w:rsidRPr="00C766F7">
        <w:rPr>
          <w:color w:val="000000" w:themeColor="text1"/>
        </w:rPr>
        <w:t>Consists of the value of the goods and services consumed as inputs by a process of production, excluding fixed assets whose consumption is recorded as consumption of fixed capital.</w:t>
      </w:r>
    </w:p>
    <w:p w:rsidR="009165A0" w:rsidRPr="00C766F7" w:rsidRDefault="009165A0"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lastRenderedPageBreak/>
        <w:t>Internet</w:t>
      </w:r>
      <w:r w:rsidR="00B81C57" w:rsidRPr="00C766F7">
        <w:rPr>
          <w:b/>
          <w:bCs/>
          <w:color w:val="000000" w:themeColor="text1"/>
        </w:rPr>
        <w:t>:</w:t>
      </w:r>
    </w:p>
    <w:p w:rsidR="00334C2B" w:rsidRDefault="00AC6714" w:rsidP="003E36E7">
      <w:pPr>
        <w:overflowPunct/>
        <w:autoSpaceDE/>
        <w:autoSpaceDN/>
        <w:adjustRightInd/>
        <w:jc w:val="lowKashida"/>
        <w:textAlignment w:val="auto"/>
        <w:rPr>
          <w:color w:val="000000" w:themeColor="text1"/>
        </w:rPr>
      </w:pPr>
      <w:r w:rsidRPr="00AC6714">
        <w:rPr>
          <w:color w:val="000000" w:themeColor="text1"/>
        </w:rPr>
        <w:t xml:space="preserve">A worldwide public computer network. It provides access to a number of </w:t>
      </w:r>
      <w:r w:rsidR="00221662" w:rsidRPr="00AC6714">
        <w:rPr>
          <w:color w:val="000000" w:themeColor="text1"/>
        </w:rPr>
        <w:t>communication services</w:t>
      </w:r>
      <w:r w:rsidRPr="00AC6714">
        <w:rPr>
          <w:color w:val="000000" w:themeColor="text1"/>
        </w:rPr>
        <w:t xml:space="preserve"> including the World Wide Web and carries e-mail, news, entertainment and data files.</w:t>
      </w:r>
      <w:r w:rsidRPr="00AC6714" w:rsidDel="00AC6714">
        <w:rPr>
          <w:color w:val="000000" w:themeColor="text1"/>
        </w:rPr>
        <w:t xml:space="preserve"> </w:t>
      </w:r>
    </w:p>
    <w:p w:rsidR="00221662" w:rsidRDefault="0022166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Internet Use</w:t>
      </w:r>
      <w:r w:rsidR="00B81C57" w:rsidRPr="00C766F7">
        <w:rPr>
          <w:b/>
          <w:bCs/>
          <w:color w:val="000000" w:themeColor="text1"/>
        </w:rPr>
        <w:t>:</w:t>
      </w:r>
      <w:r w:rsidR="00631AE3" w:rsidRPr="00C766F7">
        <w:rPr>
          <w:b/>
          <w:bCs/>
          <w:color w:val="000000" w:themeColor="text1"/>
        </w:rPr>
        <w:t xml:space="preserve"> </w:t>
      </w:r>
    </w:p>
    <w:p w:rsidR="00334C2B" w:rsidRDefault="0089540D" w:rsidP="003E36E7">
      <w:pPr>
        <w:overflowPunct/>
        <w:autoSpaceDE/>
        <w:autoSpaceDN/>
        <w:adjustRightInd/>
        <w:jc w:val="lowKashida"/>
        <w:textAlignment w:val="auto"/>
        <w:rPr>
          <w:color w:val="000000" w:themeColor="text1"/>
        </w:rPr>
      </w:pPr>
      <w:r w:rsidRPr="00C766F7">
        <w:rPr>
          <w:color w:val="000000" w:themeColor="text1"/>
        </w:rPr>
        <w:t>For the purposes of this survey, defined as the basic uses of the Internet (during the last twelve months), such as access to certain sites, reading newsletters, and downloading files or programs from the Web.</w:t>
      </w:r>
    </w:p>
    <w:p w:rsidR="00374FC8" w:rsidRDefault="00374FC8" w:rsidP="003E36E7">
      <w:pPr>
        <w:overflowPunct/>
        <w:autoSpaceDE/>
        <w:autoSpaceDN/>
        <w:adjustRightInd/>
        <w:jc w:val="lowKashida"/>
        <w:textAlignment w:val="auto"/>
        <w:rPr>
          <w:color w:val="000000" w:themeColor="text1"/>
        </w:rPr>
      </w:pPr>
    </w:p>
    <w:p w:rsidR="00374FC8" w:rsidRDefault="00374FC8" w:rsidP="00374FC8">
      <w:pPr>
        <w:jc w:val="both"/>
        <w:rPr>
          <w:rFonts w:asciiTheme="majorBidi" w:hAnsiTheme="majorBidi" w:cstheme="majorBidi"/>
          <w:b/>
          <w:bCs/>
          <w:szCs w:val="24"/>
        </w:rPr>
      </w:pPr>
      <w:r w:rsidRPr="001344E5">
        <w:rPr>
          <w:rFonts w:asciiTheme="majorBidi" w:hAnsiTheme="majorBidi" w:cstheme="majorBidi"/>
          <w:b/>
          <w:bCs/>
          <w:szCs w:val="24"/>
        </w:rPr>
        <w:t>Intimate Partner Violence (Husband)</w:t>
      </w:r>
      <w:r>
        <w:rPr>
          <w:rStyle w:val="EndnoteReference"/>
          <w:rFonts w:asciiTheme="majorBidi" w:hAnsiTheme="majorBidi" w:cstheme="majorBidi"/>
          <w:b/>
          <w:bCs/>
          <w:szCs w:val="24"/>
        </w:rPr>
        <w:endnoteReference w:id="1"/>
      </w:r>
      <w:r w:rsidRPr="001344E5">
        <w:rPr>
          <w:rFonts w:asciiTheme="majorBidi" w:hAnsiTheme="majorBidi" w:cstheme="majorBidi"/>
          <w:b/>
          <w:bCs/>
          <w:szCs w:val="24"/>
        </w:rPr>
        <w:t>:</w:t>
      </w:r>
    </w:p>
    <w:p w:rsidR="00374FC8" w:rsidRDefault="00374FC8" w:rsidP="00374FC8">
      <w:pPr>
        <w:jc w:val="both"/>
        <w:rPr>
          <w:rFonts w:asciiTheme="majorBidi" w:hAnsiTheme="majorBidi" w:cstheme="majorBidi"/>
          <w:szCs w:val="24"/>
          <w:rtl/>
        </w:rPr>
      </w:pPr>
      <w:r w:rsidRPr="001344E5">
        <w:rPr>
          <w:rFonts w:asciiTheme="majorBidi" w:hAnsiTheme="majorBidi" w:cstheme="majorBidi"/>
          <w:szCs w:val="24"/>
        </w:rPr>
        <w:t>Includes a range of sexually, psychologically and physically coercive acts used against adult and adolescent women by a intimate partner (Current or former spouse or fiancé), it is the most common form of violence experienced by women globally</w:t>
      </w:r>
      <w:r>
        <w:rPr>
          <w:rFonts w:asciiTheme="majorBidi" w:hAnsiTheme="majorBidi" w:cstheme="majorBidi"/>
          <w:szCs w:val="24"/>
        </w:rPr>
        <w:t>.</w:t>
      </w:r>
    </w:p>
    <w:p w:rsidR="0089540D" w:rsidRPr="00C766F7" w:rsidRDefault="0089540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J</w:t>
      </w:r>
    </w:p>
    <w:p w:rsidR="000254FE" w:rsidRPr="000254FE" w:rsidRDefault="000254FE" w:rsidP="000254FE">
      <w:pPr>
        <w:overflowPunct/>
        <w:autoSpaceDE/>
        <w:autoSpaceDN/>
        <w:adjustRightInd/>
        <w:jc w:val="lowKashida"/>
        <w:textAlignment w:val="auto"/>
        <w:rPr>
          <w:b/>
          <w:bCs/>
          <w:color w:val="000000" w:themeColor="text1"/>
        </w:rPr>
      </w:pPr>
      <w:r w:rsidRPr="000254FE">
        <w:rPr>
          <w:b/>
          <w:bCs/>
          <w:color w:val="000000" w:themeColor="text1"/>
        </w:rPr>
        <w:t>Jerusalem J1 &amp; J2</w:t>
      </w:r>
    </w:p>
    <w:p w:rsidR="000254FE" w:rsidRPr="000254FE" w:rsidRDefault="000254FE" w:rsidP="000254FE">
      <w:pPr>
        <w:overflowPunct/>
        <w:autoSpaceDE/>
        <w:autoSpaceDN/>
        <w:adjustRightInd/>
        <w:jc w:val="lowKashida"/>
        <w:textAlignment w:val="auto"/>
        <w:rPr>
          <w:color w:val="000000" w:themeColor="text1"/>
          <w:rtl/>
        </w:rPr>
      </w:pPr>
      <w:r w:rsidRPr="000254FE">
        <w:rPr>
          <w:color w:val="000000" w:themeColor="text1"/>
        </w:rPr>
        <w:t xml:space="preserve">For pure statistical purposes, Jerusalem Governorate was divided into two parts. (Area J1) includes those parts of Jerusalem which were annexed by Israeli occupation in 1967. Those parts include the following localities: (Kafr A'qab, Beit Hanina, Shu'fat Camp, Shu'fat, Al 'Isawiya, Sheikh Jarrah, Wadi al Joz, Bab as Sahira, As Suwwana, At Tur, Jerusalem (Al Quds), Ash Shayyah, Ras al 'Amud, Silwan, Ath Thuri, Jabal al Mukabbir, As Sawahira al Gharbiya, Beit Safafa, Sharafat, Sur Bahir, Umm Tuba.).  (Area J2): Includes the following localities: (Rafat, Mikhmas, Qalandiya Camp, Qalandiya, Beit Duqqu, Jaba', Al Judeira, Ar Ram &amp; Dahiyat al Bareed, Beit A'nan, Al Jib, Bir Nabala, Beit Ijza, Al Qubeiba, Kharayib Umm al Lahim, Biddu, An Nabi Samwil, Hizma, Beit Hanina al Balad, Qatanna, Beit Surik, Beit Iksa, A'nata, Al Ka'abina (Tajammu' Badawi), Az Za'ayyem, Al 'Eizariya, Abu Dis, A'rab al Jahalin (Salamat), As Sawahira ash Sharqiya, Ash Sheikh Sa'd). </w:t>
      </w:r>
    </w:p>
    <w:p w:rsidR="00E508ED" w:rsidRPr="00C766F7" w:rsidRDefault="00E508E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K</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Kindergarten</w:t>
      </w:r>
      <w:r w:rsidR="00E763DA" w:rsidRPr="00C766F7">
        <w:rPr>
          <w:b/>
          <w:bCs/>
          <w:color w:val="000000" w:themeColor="text1"/>
        </w:rPr>
        <w:t>:</w:t>
      </w:r>
      <w:r w:rsidR="00631AE3" w:rsidRPr="00C766F7">
        <w:rPr>
          <w:b/>
          <w:bCs/>
          <w:color w:val="000000" w:themeColor="text1"/>
        </w:rPr>
        <w:t xml:space="preserve"> </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licensed by MOE offering education to four or five year olds. Kindergarten Consists of the first and second grades.</w:t>
      </w:r>
    </w:p>
    <w:p w:rsidR="00961326" w:rsidRDefault="00961326" w:rsidP="003E36E7">
      <w:pPr>
        <w:overflowPunct/>
        <w:autoSpaceDE/>
        <w:autoSpaceDN/>
        <w:adjustRightInd/>
        <w:jc w:val="lowKashida"/>
        <w:textAlignment w:val="auto"/>
        <w:rPr>
          <w:b/>
          <w:bCs/>
          <w:color w:val="000000" w:themeColor="text1"/>
          <w:sz w:val="32"/>
          <w:szCs w:val="32"/>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L</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Labor Force</w:t>
      </w:r>
      <w:r w:rsidR="00E763DA" w:rsidRPr="00C766F7">
        <w:rPr>
          <w:b/>
          <w:bCs/>
          <w:color w:val="000000" w:themeColor="text1"/>
        </w:rPr>
        <w:t>:</w:t>
      </w:r>
      <w:r w:rsidR="00631AE3" w:rsidRPr="00C766F7">
        <w:rPr>
          <w:b/>
          <w:bCs/>
          <w:color w:val="000000" w:themeColor="text1"/>
        </w:rPr>
        <w:t xml:space="preserve"> </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All persons aged 15 years and above who are either employed or unemployed.</w:t>
      </w:r>
    </w:p>
    <w:p w:rsidR="00972717" w:rsidRDefault="00972717" w:rsidP="003E36E7">
      <w:pPr>
        <w:overflowPunct/>
        <w:autoSpaceDE/>
        <w:autoSpaceDN/>
        <w:adjustRightInd/>
        <w:jc w:val="lowKashida"/>
        <w:textAlignment w:val="auto"/>
        <w:rPr>
          <w:color w:val="000000" w:themeColor="text1"/>
        </w:rPr>
      </w:pPr>
    </w:p>
    <w:p w:rsidR="00972717" w:rsidRPr="00C766F7" w:rsidRDefault="00972717" w:rsidP="00972717">
      <w:pPr>
        <w:overflowPunct/>
        <w:autoSpaceDE/>
        <w:autoSpaceDN/>
        <w:adjustRightInd/>
        <w:jc w:val="lowKashida"/>
        <w:textAlignment w:val="auto"/>
        <w:rPr>
          <w:b/>
          <w:bCs/>
          <w:color w:val="000000" w:themeColor="text1"/>
        </w:rPr>
      </w:pPr>
      <w:r w:rsidRPr="00C766F7">
        <w:rPr>
          <w:b/>
          <w:bCs/>
          <w:color w:val="000000" w:themeColor="text1"/>
        </w:rPr>
        <w:t>Laspeyres Equation:</w:t>
      </w:r>
    </w:p>
    <w:p w:rsidR="00972717" w:rsidRPr="00C766F7" w:rsidRDefault="00972717" w:rsidP="00972717">
      <w:pPr>
        <w:overflowPunct/>
        <w:autoSpaceDE/>
        <w:autoSpaceDN/>
        <w:adjustRightInd/>
        <w:jc w:val="lowKashida"/>
        <w:textAlignment w:val="auto"/>
        <w:rPr>
          <w:color w:val="000000" w:themeColor="text1"/>
        </w:rPr>
      </w:pPr>
      <w:r w:rsidRPr="00C766F7">
        <w:rPr>
          <w:color w:val="000000" w:themeColor="text1"/>
        </w:rPr>
        <w:t>An equation used for calculating price indices, which measures comparative period prices in relation to base period prices multiplied by proportional weight of commodity or goods groups throughout the base year.</w:t>
      </w:r>
    </w:p>
    <w:p w:rsidR="00B17846" w:rsidRDefault="00B17846" w:rsidP="003E36E7">
      <w:pPr>
        <w:overflowPunct/>
        <w:autoSpaceDE/>
        <w:autoSpaceDN/>
        <w:adjustRightInd/>
        <w:jc w:val="lowKashida"/>
        <w:textAlignment w:val="auto"/>
        <w:rPr>
          <w:b/>
          <w:bCs/>
          <w:color w:val="000000" w:themeColor="text1"/>
          <w:sz w:val="16"/>
          <w:szCs w:val="16"/>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Library</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C766F7" w:rsidRDefault="00334C2B"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Live Birth</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any live birth who shouted, cried or shown any signs of live upon delivery, irrespective of whether he died after that or not.</w:t>
      </w:r>
    </w:p>
    <w:p w:rsidR="00EE018A" w:rsidRPr="00C766F7" w:rsidRDefault="00EE018A"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Livestock</w:t>
      </w:r>
      <w:r w:rsidR="009C71A5"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Refers to all animals kept or reared mainly for agriculture purposes. Including cattle, buffaloes, sheep, goats, pigs, horses, mules, asses, camels, poultry, rabbits, bees and other domesticated animals as well as foxes, minks, etc.</w:t>
      </w:r>
    </w:p>
    <w:p w:rsidR="00334C2B" w:rsidRPr="00C766F7" w:rsidRDefault="00334C2B" w:rsidP="003E36E7">
      <w:pPr>
        <w:overflowPunct/>
        <w:autoSpaceDE/>
        <w:autoSpaceDN/>
        <w:adjustRightInd/>
        <w:jc w:val="lowKashida"/>
        <w:textAlignment w:val="auto"/>
        <w:rPr>
          <w:color w:val="000000" w:themeColor="text1"/>
          <w:sz w:val="16"/>
          <w:szCs w:val="16"/>
        </w:rPr>
      </w:pPr>
    </w:p>
    <w:p w:rsidR="00CF402E" w:rsidRPr="00C766F7" w:rsidRDefault="00CF402E" w:rsidP="003E36E7">
      <w:pPr>
        <w:overflowPunct/>
        <w:autoSpaceDE/>
        <w:autoSpaceDN/>
        <w:adjustRightInd/>
        <w:jc w:val="lowKashida"/>
        <w:textAlignment w:val="auto"/>
        <w:rPr>
          <w:b/>
          <w:bCs/>
          <w:color w:val="000000" w:themeColor="text1"/>
        </w:rPr>
      </w:pPr>
      <w:r w:rsidRPr="00C766F7">
        <w:rPr>
          <w:b/>
          <w:bCs/>
          <w:color w:val="000000" w:themeColor="text1"/>
        </w:rPr>
        <w:t>Local Authority:</w:t>
      </w:r>
    </w:p>
    <w:p w:rsidR="009768F7" w:rsidRDefault="00D32AC8" w:rsidP="003E36E7">
      <w:pPr>
        <w:overflowPunct/>
        <w:autoSpaceDE/>
        <w:autoSpaceDN/>
        <w:adjustRightInd/>
        <w:jc w:val="lowKashida"/>
        <w:textAlignment w:val="auto"/>
        <w:rPr>
          <w:color w:val="000000" w:themeColor="text1"/>
        </w:rPr>
      </w:pPr>
      <w:r w:rsidRPr="00C766F7">
        <w:rPr>
          <w:color w:val="000000" w:themeColor="text1"/>
        </w:rPr>
        <w:t>The authority that serve the infrastructure services to the locality and is approved by the Ministry of local Government</w:t>
      </w:r>
      <w:r w:rsidR="009768F7" w:rsidRPr="00C766F7">
        <w:rPr>
          <w:color w:val="000000" w:themeColor="text1"/>
        </w:rPr>
        <w:t>.</w:t>
      </w:r>
    </w:p>
    <w:p w:rsidR="007F5483" w:rsidRDefault="007F5483"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M</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Main Economic Activity:</w:t>
      </w:r>
      <w:r w:rsidR="00631AE3" w:rsidRPr="00C766F7">
        <w:rPr>
          <w:b/>
          <w:bCs/>
          <w:color w:val="000000" w:themeColor="text1"/>
        </w:rPr>
        <w:t xml:space="preserve"> </w:t>
      </w:r>
    </w:p>
    <w:p w:rsidR="0060328E" w:rsidRPr="00C766F7" w:rsidRDefault="0060328E" w:rsidP="003E36E7">
      <w:pPr>
        <w:jc w:val="lowKashida"/>
        <w:rPr>
          <w:color w:val="000000" w:themeColor="text1"/>
          <w:sz w:val="14"/>
          <w:szCs w:val="14"/>
        </w:rPr>
      </w:pPr>
      <w:r w:rsidRPr="00C766F7">
        <w:rPr>
          <w:color w:val="000000" w:themeColor="text1"/>
        </w:rPr>
        <w:t>Is the main work of the enterprise based on the (ISIC Rev4) and that contribute by the large proportion of the value added whenever more than one activity exist in the enterprise.</w:t>
      </w:r>
      <w:r w:rsidRPr="00C766F7">
        <w:rPr>
          <w:color w:val="000000" w:themeColor="text1"/>
          <w:sz w:val="14"/>
          <w:szCs w:val="14"/>
        </w:rPr>
        <w:t xml:space="preserve"> </w:t>
      </w:r>
    </w:p>
    <w:p w:rsidR="00635083" w:rsidRPr="00C766F7" w:rsidRDefault="00635083" w:rsidP="003E36E7">
      <w:pPr>
        <w:jc w:val="lowKashida"/>
        <w:rPr>
          <w:color w:val="000000" w:themeColor="text1"/>
          <w:sz w:val="14"/>
          <w:szCs w:val="14"/>
        </w:rPr>
      </w:pPr>
    </w:p>
    <w:p w:rsidR="00485355" w:rsidRPr="00C766F7" w:rsidRDefault="00485355" w:rsidP="003E36E7">
      <w:pPr>
        <w:overflowPunct/>
        <w:autoSpaceDE/>
        <w:autoSpaceDN/>
        <w:adjustRightInd/>
        <w:jc w:val="lowKashida"/>
        <w:textAlignment w:val="auto"/>
        <w:rPr>
          <w:b/>
          <w:bCs/>
          <w:color w:val="000000" w:themeColor="text1"/>
          <w:w w:val="105"/>
          <w:rtl/>
        </w:rPr>
      </w:pPr>
      <w:r w:rsidRPr="00C766F7">
        <w:rPr>
          <w:b/>
          <w:bCs/>
          <w:color w:val="000000" w:themeColor="text1"/>
          <w:w w:val="105"/>
        </w:rPr>
        <w:t>Main Telephone Lines</w:t>
      </w:r>
      <w:r w:rsidR="00C55B83">
        <w:rPr>
          <w:b/>
          <w:bCs/>
          <w:color w:val="000000" w:themeColor="text1"/>
          <w:w w:val="105"/>
        </w:rPr>
        <w:t>:</w:t>
      </w:r>
    </w:p>
    <w:p w:rsidR="009165A0" w:rsidRDefault="009165A0" w:rsidP="003E36E7">
      <w:pPr>
        <w:overflowPunct/>
        <w:autoSpaceDE/>
        <w:autoSpaceDN/>
        <w:adjustRightInd/>
        <w:jc w:val="lowKashida"/>
        <w:textAlignment w:val="auto"/>
        <w:rPr>
          <w:b/>
          <w:bCs/>
          <w:color w:val="000000" w:themeColor="text1"/>
        </w:rPr>
      </w:pPr>
      <w:r w:rsidRPr="00574A71">
        <w:t>It is a telephone line connecting the subscriber’s terminal equipment to the public switched network and which has dedicated port in the telephone exchange equipment.</w:t>
      </w:r>
    </w:p>
    <w:p w:rsidR="00B31E33" w:rsidRDefault="00B31E33" w:rsidP="003E36E7">
      <w:pPr>
        <w:overflowPunct/>
        <w:autoSpaceDE/>
        <w:autoSpaceDN/>
        <w:adjustRightInd/>
        <w:jc w:val="lowKashida"/>
        <w:textAlignment w:val="auto"/>
        <w:rPr>
          <w:b/>
          <w:bCs/>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Mixed Holding</w:t>
      </w:r>
      <w:r w:rsidR="009C71A5" w:rsidRPr="00C766F7">
        <w:rPr>
          <w:b/>
          <w:bCs/>
          <w:color w:val="000000" w:themeColor="text1"/>
        </w:rPr>
        <w:t>:</w:t>
      </w:r>
    </w:p>
    <w:p w:rsidR="00C5110D" w:rsidRPr="00C766F7" w:rsidRDefault="00030D6F" w:rsidP="003E36E7">
      <w:pPr>
        <w:jc w:val="lowKashida"/>
        <w:rPr>
          <w:color w:val="000000" w:themeColor="text1"/>
        </w:rPr>
      </w:pPr>
      <w:r w:rsidRPr="007C5104">
        <w:rPr>
          <w:color w:val="000000" w:themeColor="text1"/>
        </w:rPr>
        <w:t>Where the holder has plant and animal holdings, according to the definition of plant and animal holdings, providing both animal and plant activities and sharing the same means of production such as labour, farm buildings, machinery, or draught animals</w:t>
      </w:r>
      <w:r w:rsidR="00C5110D" w:rsidRPr="00C766F7">
        <w:rPr>
          <w:color w:val="000000" w:themeColor="text1"/>
        </w:rPr>
        <w:t xml:space="preserve">. </w:t>
      </w:r>
    </w:p>
    <w:p w:rsidR="00C040FF" w:rsidRDefault="00C040FF" w:rsidP="003E36E7">
      <w:pPr>
        <w:overflowPunct/>
        <w:autoSpaceDE/>
        <w:autoSpaceDN/>
        <w:adjustRightInd/>
        <w:jc w:val="lowKashida"/>
        <w:textAlignment w:val="auto"/>
        <w:rPr>
          <w:b/>
          <w:bCs/>
          <w:color w:val="000000" w:themeColor="text1"/>
          <w:w w:val="105"/>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Monthly Work Days</w:t>
      </w:r>
      <w:r w:rsidR="009C71A5" w:rsidRPr="00C766F7">
        <w:rPr>
          <w:b/>
          <w:bCs/>
          <w:color w:val="000000" w:themeColor="text1"/>
        </w:rPr>
        <w:t>:</w:t>
      </w:r>
      <w:r w:rsidR="008D4494" w:rsidRPr="00C766F7">
        <w:rPr>
          <w:b/>
          <w:bCs/>
          <w:color w:val="000000" w:themeColor="text1"/>
        </w:rPr>
        <w:t xml:space="preserve"> </w:t>
      </w:r>
    </w:p>
    <w:p w:rsidR="0060328E" w:rsidRPr="00C766F7" w:rsidRDefault="0060328E" w:rsidP="003E36E7">
      <w:pPr>
        <w:jc w:val="lowKashida"/>
        <w:rPr>
          <w:color w:val="000000" w:themeColor="text1"/>
        </w:rPr>
      </w:pPr>
      <w:r w:rsidRPr="00C766F7">
        <w:rPr>
          <w:color w:val="000000" w:themeColor="text1"/>
        </w:rPr>
        <w:t>Number of days at work during the month, excluding week-ends, holidays, sick and other paid or unpaid leaves. One hour of work in a given day is considered as one work-day.</w:t>
      </w:r>
    </w:p>
    <w:p w:rsidR="00334C2B" w:rsidRPr="00C766F7" w:rsidRDefault="00334C2B" w:rsidP="003E36E7">
      <w:pPr>
        <w:overflowPunct/>
        <w:autoSpaceDE/>
        <w:autoSpaceDN/>
        <w:adjustRightInd/>
        <w:jc w:val="lowKashida"/>
        <w:textAlignment w:val="auto"/>
        <w:rPr>
          <w:color w:val="000000" w:themeColor="text1"/>
          <w:sz w:val="18"/>
          <w:szCs w:val="18"/>
        </w:rPr>
      </w:pPr>
    </w:p>
    <w:p w:rsidR="00754781" w:rsidRPr="00C766F7" w:rsidRDefault="00754781" w:rsidP="003E36E7">
      <w:pPr>
        <w:overflowPunct/>
        <w:autoSpaceDE/>
        <w:autoSpaceDN/>
        <w:adjustRightInd/>
        <w:jc w:val="lowKashida"/>
        <w:textAlignment w:val="auto"/>
        <w:rPr>
          <w:b/>
          <w:bCs/>
          <w:color w:val="000000" w:themeColor="text1"/>
        </w:rPr>
      </w:pPr>
      <w:r w:rsidRPr="00C766F7">
        <w:rPr>
          <w:b/>
          <w:bCs/>
          <w:color w:val="000000" w:themeColor="text1"/>
        </w:rPr>
        <w:t>Mortality:</w:t>
      </w:r>
    </w:p>
    <w:p w:rsidR="008B1C0B" w:rsidRPr="00ED4CD3" w:rsidRDefault="00155328" w:rsidP="003E36E7">
      <w:pPr>
        <w:jc w:val="lowKashida"/>
        <w:rPr>
          <w:color w:val="000000" w:themeColor="text1"/>
        </w:rPr>
      </w:pPr>
      <w:r w:rsidRPr="00ED4CD3">
        <w:rPr>
          <w:color w:val="000000" w:themeColor="text1"/>
        </w:rPr>
        <w:t>Deaths as a component of population change.</w:t>
      </w:r>
    </w:p>
    <w:p w:rsidR="00A81885" w:rsidRPr="00C766F7" w:rsidRDefault="00A81885"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Motor Vehicle</w:t>
      </w:r>
      <w:r w:rsidR="009C71A5" w:rsidRPr="00C766F7">
        <w:rPr>
          <w:b/>
          <w:bCs/>
          <w:color w:val="000000" w:themeColor="text1"/>
        </w:rPr>
        <w:t>:</w:t>
      </w:r>
      <w:r w:rsidR="008D4494" w:rsidRPr="00C766F7">
        <w:rPr>
          <w:b/>
          <w:bCs/>
          <w:color w:val="000000" w:themeColor="text1"/>
        </w:rPr>
        <w:t xml:space="preserve"> </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vehicle fitted with auto propulsive engine, it is normally used for carrying persons or goods, and drawing vehicles.</w:t>
      </w:r>
    </w:p>
    <w:p w:rsidR="00374FC8" w:rsidRDefault="00374FC8" w:rsidP="003E36E7">
      <w:pPr>
        <w:overflowPunct/>
        <w:autoSpaceDE/>
        <w:autoSpaceDN/>
        <w:adjustRightInd/>
        <w:jc w:val="lowKashida"/>
        <w:textAlignment w:val="auto"/>
        <w:rPr>
          <w:color w:val="000000" w:themeColor="text1"/>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t>More Severe Physical Violence:</w:t>
      </w:r>
    </w:p>
    <w:p w:rsidR="00374FC8" w:rsidRDefault="00374FC8" w:rsidP="00374FC8">
      <w:pPr>
        <w:jc w:val="both"/>
        <w:rPr>
          <w:rFonts w:asciiTheme="majorBidi" w:hAnsiTheme="majorBidi" w:cstheme="majorBidi"/>
          <w:szCs w:val="24"/>
        </w:rPr>
      </w:pPr>
      <w:r w:rsidRPr="00AE2D31">
        <w:rPr>
          <w:rFonts w:asciiTheme="majorBidi" w:hAnsiTheme="majorBidi" w:cstheme="majorBidi"/>
          <w:szCs w:val="24"/>
        </w:rPr>
        <w:t xml:space="preserve">It includes strangulation, burning intentionally, threat, use a gun or a knife or other weapon toward you, attack </w:t>
      </w:r>
      <w:r w:rsidR="00961326" w:rsidRPr="00AE2D31">
        <w:rPr>
          <w:rFonts w:asciiTheme="majorBidi" w:hAnsiTheme="majorBidi" w:cstheme="majorBidi"/>
          <w:szCs w:val="24"/>
        </w:rPr>
        <w:t>your</w:t>
      </w:r>
      <w:r w:rsidRPr="00AE2D31">
        <w:rPr>
          <w:rFonts w:asciiTheme="majorBidi" w:hAnsiTheme="majorBidi" w:cstheme="majorBidi"/>
          <w:szCs w:val="24"/>
        </w:rPr>
        <w:t xml:space="preserve"> body harmless, such as a chair and a stick, rod iron belt or the like, may leave physical violence effects on the body.</w:t>
      </w:r>
    </w:p>
    <w:p w:rsidR="002D3847" w:rsidRPr="00152993" w:rsidRDefault="002D3847"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N</w:t>
      </w:r>
    </w:p>
    <w:p w:rsidR="00C62105" w:rsidRPr="00C766F7" w:rsidRDefault="00C62105" w:rsidP="003E36E7">
      <w:pPr>
        <w:overflowPunct/>
        <w:autoSpaceDE/>
        <w:autoSpaceDN/>
        <w:adjustRightInd/>
        <w:jc w:val="lowKashida"/>
        <w:textAlignment w:val="auto"/>
        <w:rPr>
          <w:b/>
          <w:bCs/>
          <w:color w:val="000000" w:themeColor="text1"/>
        </w:rPr>
      </w:pPr>
      <w:r w:rsidRPr="00C766F7">
        <w:rPr>
          <w:b/>
          <w:bCs/>
          <w:color w:val="000000" w:themeColor="text1"/>
        </w:rPr>
        <w:t>Nuclear household</w:t>
      </w:r>
      <w:r w:rsidR="009C71A5" w:rsidRPr="00C766F7">
        <w:rPr>
          <w:b/>
          <w:bCs/>
          <w:color w:val="000000" w:themeColor="text1"/>
        </w:rPr>
        <w:t>:</w:t>
      </w:r>
    </w:p>
    <w:p w:rsidR="00616A9B" w:rsidRDefault="00F15282" w:rsidP="003E36E7">
      <w:pPr>
        <w:overflowPunct/>
        <w:autoSpaceDE/>
        <w:autoSpaceDN/>
        <w:adjustRightInd/>
        <w:jc w:val="lowKashida"/>
        <w:textAlignment w:val="auto"/>
        <w:rPr>
          <w:color w:val="000000" w:themeColor="text1"/>
        </w:rPr>
      </w:pPr>
      <w:r w:rsidRPr="00C766F7">
        <w:rPr>
          <w:color w:val="000000" w:themeColor="text1"/>
        </w:rPr>
        <w:t xml:space="preserve">It is the living household comprised of a couple only; a couple and a son or a daughter (own not adopted son or daughter) or more; or a male head of a household with a son or a </w:t>
      </w:r>
      <w:r w:rsidRPr="00C766F7">
        <w:rPr>
          <w:color w:val="000000" w:themeColor="text1"/>
        </w:rPr>
        <w:lastRenderedPageBreak/>
        <w:t>daughter or more; or a female head of a household with a son or a daughter or more. It is worthy to note that no other relatives or non – relatives live with this household.</w:t>
      </w:r>
    </w:p>
    <w:p w:rsidR="006C3117" w:rsidRPr="00152993" w:rsidRDefault="006C3117" w:rsidP="003E36E7">
      <w:pPr>
        <w:overflowPunct/>
        <w:autoSpaceDE/>
        <w:autoSpaceDN/>
        <w:adjustRightInd/>
        <w:jc w:val="lowKashida"/>
        <w:textAlignment w:val="auto"/>
        <w:rPr>
          <w:color w:val="000000" w:themeColor="text1"/>
          <w:sz w:val="18"/>
          <w:szCs w:val="18"/>
        </w:rPr>
      </w:pPr>
    </w:p>
    <w:p w:rsidR="006C3117" w:rsidRDefault="006C3117" w:rsidP="003E36E7">
      <w:pPr>
        <w:overflowPunct/>
        <w:autoSpaceDE/>
        <w:autoSpaceDN/>
        <w:adjustRightInd/>
        <w:jc w:val="lowKashida"/>
        <w:textAlignment w:val="auto"/>
        <w:rPr>
          <w:b/>
          <w:bCs/>
          <w:color w:val="000000" w:themeColor="text1"/>
        </w:rPr>
      </w:pPr>
      <w:r w:rsidRPr="006C3117">
        <w:rPr>
          <w:b/>
          <w:bCs/>
          <w:color w:val="000000" w:themeColor="text1"/>
        </w:rPr>
        <w:t>Non-Residential</w:t>
      </w:r>
      <w:r>
        <w:rPr>
          <w:b/>
          <w:bCs/>
          <w:color w:val="000000" w:themeColor="text1"/>
        </w:rPr>
        <w:t>:</w:t>
      </w:r>
    </w:p>
    <w:p w:rsidR="006C3117" w:rsidRDefault="006C3117" w:rsidP="003E36E7">
      <w:pPr>
        <w:overflowPunct/>
        <w:autoSpaceDE/>
        <w:autoSpaceDN/>
        <w:adjustRightInd/>
        <w:jc w:val="lowKashida"/>
        <w:textAlignment w:val="auto"/>
        <w:rPr>
          <w:color w:val="000000" w:themeColor="text1"/>
        </w:rPr>
      </w:pPr>
      <w:r w:rsidRPr="006C3117">
        <w:rPr>
          <w:color w:val="000000" w:themeColor="text1"/>
        </w:rPr>
        <w:t>When the building is not  prepared for residential purposes or more than half of its area was for residential purpose then it must be  classified  as industrial, commercial, educational,...est.</w:t>
      </w:r>
    </w:p>
    <w:p w:rsidR="000E62A5" w:rsidRPr="00152993" w:rsidRDefault="000E62A5" w:rsidP="003E36E7">
      <w:pPr>
        <w:overflowPunct/>
        <w:autoSpaceDE/>
        <w:autoSpaceDN/>
        <w:adjustRightInd/>
        <w:jc w:val="lowKashida"/>
        <w:textAlignment w:val="auto"/>
        <w:rPr>
          <w:color w:val="000000" w:themeColor="text1"/>
          <w:sz w:val="18"/>
          <w:szCs w:val="18"/>
        </w:rPr>
      </w:pPr>
    </w:p>
    <w:p w:rsidR="000E62A5" w:rsidRDefault="000E62A5" w:rsidP="003E36E7">
      <w:pPr>
        <w:overflowPunct/>
        <w:autoSpaceDE/>
        <w:autoSpaceDN/>
        <w:adjustRightInd/>
        <w:jc w:val="lowKashida"/>
        <w:textAlignment w:val="auto"/>
        <w:rPr>
          <w:b/>
          <w:bCs/>
          <w:color w:val="000000" w:themeColor="text1"/>
        </w:rPr>
      </w:pPr>
      <w:r w:rsidRPr="000E62A5">
        <w:rPr>
          <w:b/>
          <w:bCs/>
          <w:color w:val="000000" w:themeColor="text1"/>
        </w:rPr>
        <w:t>Non-Registered Refugees:</w:t>
      </w:r>
    </w:p>
    <w:p w:rsidR="000E62A5" w:rsidRDefault="000E62A5" w:rsidP="003E36E7">
      <w:pPr>
        <w:overflowPunct/>
        <w:autoSpaceDE/>
        <w:autoSpaceDN/>
        <w:adjustRightInd/>
        <w:jc w:val="lowKashida"/>
        <w:textAlignment w:val="auto"/>
        <w:rPr>
          <w:color w:val="000000" w:themeColor="text1"/>
        </w:rPr>
      </w:pPr>
      <w:r w:rsidRPr="000E62A5">
        <w:rPr>
          <w:color w:val="000000" w:themeColor="text1"/>
        </w:rPr>
        <w:t>It applies to unregistered refugees who do not hold refugee registration cards issued by UNRWA.</w:t>
      </w:r>
    </w:p>
    <w:p w:rsidR="002E464F" w:rsidRPr="00152993" w:rsidRDefault="002E464F" w:rsidP="003E36E7">
      <w:pPr>
        <w:overflowPunct/>
        <w:autoSpaceDE/>
        <w:autoSpaceDN/>
        <w:adjustRightInd/>
        <w:jc w:val="lowKashida"/>
        <w:textAlignment w:val="auto"/>
        <w:rPr>
          <w:color w:val="000000" w:themeColor="text1"/>
          <w:sz w:val="18"/>
          <w:szCs w:val="18"/>
        </w:rPr>
      </w:pPr>
    </w:p>
    <w:p w:rsidR="002E464F" w:rsidRDefault="002E464F" w:rsidP="003E36E7">
      <w:pPr>
        <w:overflowPunct/>
        <w:autoSpaceDE/>
        <w:autoSpaceDN/>
        <w:adjustRightInd/>
        <w:jc w:val="lowKashida"/>
        <w:textAlignment w:val="auto"/>
        <w:rPr>
          <w:b/>
          <w:bCs/>
          <w:color w:val="000000" w:themeColor="text1"/>
        </w:rPr>
      </w:pPr>
      <w:r w:rsidRPr="002E464F">
        <w:rPr>
          <w:b/>
          <w:bCs/>
          <w:color w:val="000000" w:themeColor="text1"/>
        </w:rPr>
        <w:t>Non-Refugee:</w:t>
      </w:r>
    </w:p>
    <w:p w:rsidR="002E464F" w:rsidRPr="002E464F" w:rsidRDefault="002E464F" w:rsidP="003E36E7">
      <w:pPr>
        <w:overflowPunct/>
        <w:autoSpaceDE/>
        <w:autoSpaceDN/>
        <w:adjustRightInd/>
        <w:jc w:val="lowKashida"/>
        <w:textAlignment w:val="auto"/>
        <w:rPr>
          <w:color w:val="000000" w:themeColor="text1"/>
        </w:rPr>
      </w:pPr>
      <w:r w:rsidRPr="002E464F">
        <w:rPr>
          <w:color w:val="000000" w:themeColor="text1"/>
        </w:rPr>
        <w:t>It applies to any Palestinian not categorized under any of the two aforementioned statuses</w:t>
      </w:r>
    </w:p>
    <w:p w:rsidR="007F5483" w:rsidRPr="00152993" w:rsidRDefault="007F5483" w:rsidP="003E36E7">
      <w:pPr>
        <w:overflowPunct/>
        <w:autoSpaceDE/>
        <w:autoSpaceDN/>
        <w:adjustRightInd/>
        <w:jc w:val="lowKashida"/>
        <w:textAlignment w:val="auto"/>
        <w:rPr>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w w:val="105"/>
          <w:sz w:val="32"/>
          <w:szCs w:val="32"/>
        </w:rPr>
      </w:pPr>
      <w:r w:rsidRPr="003E36E7">
        <w:rPr>
          <w:b/>
          <w:bCs/>
          <w:color w:val="000000" w:themeColor="text1"/>
          <w:w w:val="105"/>
          <w:sz w:val="32"/>
          <w:szCs w:val="32"/>
        </w:rPr>
        <w:t>O</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w w:val="105"/>
        </w:rPr>
        <w:t>Occupation</w:t>
      </w:r>
      <w:r w:rsidR="00C55B83">
        <w:rPr>
          <w:b/>
          <w:bCs/>
          <w:color w:val="000000" w:themeColor="text1"/>
        </w:rPr>
        <w:t>:</w:t>
      </w:r>
    </w:p>
    <w:p w:rsidR="0060328E" w:rsidRPr="00C766F7" w:rsidRDefault="0060328E" w:rsidP="003E36E7">
      <w:pPr>
        <w:keepNext/>
        <w:jc w:val="lowKashida"/>
        <w:rPr>
          <w:b/>
          <w:bCs/>
          <w:color w:val="000000" w:themeColor="text1"/>
          <w:sz w:val="16"/>
          <w:szCs w:val="16"/>
        </w:rPr>
      </w:pPr>
      <w:r w:rsidRPr="00C766F7">
        <w:rPr>
          <w:color w:val="000000" w:themeColor="text1"/>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sidRPr="00C766F7">
        <w:rPr>
          <w:color w:val="000000" w:themeColor="text1"/>
          <w:sz w:val="18"/>
          <w:szCs w:val="18"/>
        </w:rPr>
        <w:t>.</w:t>
      </w:r>
    </w:p>
    <w:p w:rsidR="002E464F" w:rsidRPr="00152993" w:rsidRDefault="002E464F" w:rsidP="003E36E7">
      <w:pPr>
        <w:overflowPunct/>
        <w:autoSpaceDE/>
        <w:autoSpaceDN/>
        <w:adjustRightInd/>
        <w:jc w:val="lowKashida"/>
        <w:textAlignment w:val="auto"/>
        <w:rPr>
          <w:color w:val="000000" w:themeColor="text1"/>
          <w:sz w:val="18"/>
          <w:szCs w:val="18"/>
        </w:rPr>
      </w:pPr>
    </w:p>
    <w:p w:rsidR="000138C2" w:rsidRPr="00C766F7" w:rsidRDefault="000138C2" w:rsidP="003E36E7">
      <w:pPr>
        <w:overflowPunct/>
        <w:autoSpaceDE/>
        <w:autoSpaceDN/>
        <w:adjustRightInd/>
        <w:jc w:val="lowKashida"/>
        <w:textAlignment w:val="auto"/>
        <w:rPr>
          <w:b/>
          <w:bCs/>
          <w:color w:val="000000" w:themeColor="text1"/>
        </w:rPr>
      </w:pPr>
      <w:r w:rsidRPr="00C766F7">
        <w:rPr>
          <w:b/>
          <w:bCs/>
          <w:color w:val="000000" w:themeColor="text1"/>
        </w:rPr>
        <w:t>Olive Press:</w:t>
      </w:r>
    </w:p>
    <w:p w:rsidR="000138C2" w:rsidRPr="00C766F7" w:rsidRDefault="000138C2" w:rsidP="003E36E7">
      <w:pPr>
        <w:overflowPunct/>
        <w:autoSpaceDE/>
        <w:autoSpaceDN/>
        <w:adjustRightInd/>
        <w:jc w:val="lowKashida"/>
        <w:textAlignment w:val="auto"/>
        <w:rPr>
          <w:color w:val="000000" w:themeColor="text1"/>
        </w:rPr>
      </w:pPr>
      <w:r w:rsidRPr="00C766F7">
        <w:rPr>
          <w:color w:val="000000" w:themeColor="text1"/>
        </w:rPr>
        <w:t>An enterprise or part of an enterprise in which one group of goods and services is produced (olive oil, with the possibility of having secondary activities).</w:t>
      </w:r>
    </w:p>
    <w:p w:rsidR="00B17846" w:rsidRPr="00152993" w:rsidRDefault="00B17846" w:rsidP="003E36E7">
      <w:pPr>
        <w:overflowPunct/>
        <w:autoSpaceDE/>
        <w:autoSpaceDN/>
        <w:adjustRightInd/>
        <w:jc w:val="lowKashida"/>
        <w:textAlignment w:val="auto"/>
        <w:rPr>
          <w:b/>
          <w:bCs/>
          <w:color w:val="000000" w:themeColor="text1"/>
          <w:sz w:val="18"/>
          <w:szCs w:val="22"/>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szCs w:val="24"/>
        </w:rPr>
        <w:t>Olive Pressing</w:t>
      </w:r>
      <w:r w:rsidR="00E763DA"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process of extraction oil from olive.</w:t>
      </w:r>
    </w:p>
    <w:p w:rsidR="008153F0" w:rsidRPr="00152993" w:rsidRDefault="008153F0"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Output</w:t>
      </w:r>
      <w:r w:rsidR="00E763DA" w:rsidRPr="00C766F7">
        <w:rPr>
          <w:b/>
          <w:bCs/>
          <w:color w:val="000000" w:themeColor="text1"/>
        </w:rPr>
        <w:t>:</w:t>
      </w:r>
    </w:p>
    <w:p w:rsidR="00877DAE" w:rsidRDefault="00877DAE" w:rsidP="003E36E7">
      <w:pPr>
        <w:overflowPunct/>
        <w:autoSpaceDE/>
        <w:autoSpaceDN/>
        <w:adjustRightInd/>
        <w:jc w:val="lowKashida"/>
        <w:textAlignment w:val="auto"/>
        <w:rPr>
          <w:color w:val="000000" w:themeColor="text1"/>
        </w:rPr>
      </w:pPr>
      <w:r w:rsidRPr="00C766F7">
        <w:rPr>
          <w:color w:val="000000" w:themeColor="text1"/>
        </w:rPr>
        <w:t xml:space="preserve">It is defined as the goods and services produced by an establishment, </w:t>
      </w:r>
      <w:r w:rsidR="00961326" w:rsidRPr="00C766F7">
        <w:rPr>
          <w:color w:val="000000" w:themeColor="text1"/>
        </w:rPr>
        <w:t>excluding the</w:t>
      </w:r>
      <w:r w:rsidRPr="00C766F7">
        <w:rPr>
          <w:color w:val="000000" w:themeColor="text1"/>
        </w:rPr>
        <w:t xml:space="preserv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152993" w:rsidRDefault="00152993">
      <w:pPr>
        <w:overflowPunct/>
        <w:autoSpaceDE/>
        <w:autoSpaceDN/>
        <w:adjustRightInd/>
        <w:textAlignment w:val="auto"/>
        <w:rPr>
          <w:b/>
          <w:bCs/>
          <w:color w:val="000000" w:themeColor="text1"/>
        </w:rPr>
      </w:pPr>
    </w:p>
    <w:p w:rsidR="005D0ED2" w:rsidRPr="00C766F7" w:rsidRDefault="00961326" w:rsidP="003E36E7">
      <w:pPr>
        <w:textAlignment w:val="top"/>
        <w:rPr>
          <w:b/>
          <w:bCs/>
          <w:color w:val="000000" w:themeColor="text1"/>
          <w:rtl/>
        </w:rPr>
      </w:pPr>
      <w:r w:rsidRPr="00C766F7">
        <w:rPr>
          <w:b/>
          <w:bCs/>
          <w:color w:val="000000" w:themeColor="text1"/>
        </w:rPr>
        <w:t>Ownership of</w:t>
      </w:r>
      <w:r w:rsidR="002A294B" w:rsidRPr="00C766F7">
        <w:rPr>
          <w:b/>
          <w:bCs/>
          <w:color w:val="000000" w:themeColor="text1"/>
        </w:rPr>
        <w:t xml:space="preserve"> the enterprise</w:t>
      </w:r>
      <w:r w:rsidR="005D0ED2" w:rsidRPr="00C766F7">
        <w:rPr>
          <w:rStyle w:val="hps"/>
          <w:b/>
          <w:bCs/>
          <w:color w:val="000000" w:themeColor="text1"/>
        </w:rPr>
        <w:t>:</w:t>
      </w:r>
    </w:p>
    <w:p w:rsidR="005D0ED2" w:rsidRPr="0053320A" w:rsidRDefault="00B136AB" w:rsidP="003E36E7">
      <w:pPr>
        <w:overflowPunct/>
        <w:autoSpaceDE/>
        <w:autoSpaceDN/>
        <w:adjustRightInd/>
        <w:jc w:val="lowKashida"/>
        <w:textAlignment w:val="auto"/>
        <w:rPr>
          <w:color w:val="000000" w:themeColor="text1"/>
        </w:rPr>
      </w:pPr>
      <w:r w:rsidRPr="00B136AB">
        <w:rPr>
          <w:color w:val="000000" w:themeColor="text1"/>
        </w:rPr>
        <w:t>This refers to the ownership of the majority of the capital of the institution (or 51% or more) can be a special national or foreign private sector or my family or company a national government or a company foreign government</w:t>
      </w:r>
      <w:r w:rsidR="005D0ED2" w:rsidRPr="0053320A">
        <w:rPr>
          <w:color w:val="000000" w:themeColor="text1"/>
        </w:rPr>
        <w:t>.</w:t>
      </w:r>
    </w:p>
    <w:p w:rsidR="00961326" w:rsidRDefault="00961326" w:rsidP="003E36E7">
      <w:pPr>
        <w:overflowPunct/>
        <w:autoSpaceDE/>
        <w:autoSpaceDN/>
        <w:adjustRightInd/>
        <w:jc w:val="lowKashida"/>
        <w:textAlignment w:val="auto"/>
        <w:rPr>
          <w:b/>
          <w:bCs/>
          <w:color w:val="000000" w:themeColor="text1"/>
        </w:rPr>
      </w:pPr>
    </w:p>
    <w:p w:rsidR="008633A1" w:rsidRPr="008633A1" w:rsidRDefault="008633A1" w:rsidP="003E36E7">
      <w:pPr>
        <w:overflowPunct/>
        <w:autoSpaceDE/>
        <w:autoSpaceDN/>
        <w:adjustRightInd/>
        <w:jc w:val="lowKashida"/>
        <w:textAlignment w:val="auto"/>
        <w:rPr>
          <w:b/>
          <w:bCs/>
          <w:color w:val="000000" w:themeColor="text1"/>
        </w:rPr>
      </w:pPr>
      <w:r w:rsidRPr="008633A1">
        <w:rPr>
          <w:b/>
          <w:bCs/>
          <w:color w:val="000000" w:themeColor="text1"/>
        </w:rPr>
        <w:t>Owned Housing:</w:t>
      </w:r>
    </w:p>
    <w:p w:rsidR="008633A1" w:rsidRDefault="008633A1" w:rsidP="003E36E7">
      <w:pPr>
        <w:overflowPunct/>
        <w:autoSpaceDE/>
        <w:autoSpaceDN/>
        <w:adjustRightInd/>
        <w:jc w:val="lowKashida"/>
        <w:textAlignment w:val="auto"/>
        <w:rPr>
          <w:color w:val="000000" w:themeColor="text1"/>
        </w:rPr>
      </w:pPr>
      <w:r w:rsidRPr="008633A1">
        <w:rPr>
          <w:color w:val="000000" w:themeColor="text1"/>
        </w:rPr>
        <w:t>This category applies when the household or one of the household members (usually live therein) owns the Housing unit.</w:t>
      </w:r>
    </w:p>
    <w:p w:rsidR="007B2DB1" w:rsidRDefault="007B2DB1" w:rsidP="003E36E7">
      <w:pPr>
        <w:overflowPunct/>
        <w:autoSpaceDE/>
        <w:autoSpaceDN/>
        <w:adjustRightInd/>
        <w:jc w:val="lowKashida"/>
        <w:textAlignment w:val="auto"/>
        <w:rPr>
          <w:color w:val="000000" w:themeColor="text1"/>
        </w:rPr>
      </w:pPr>
    </w:p>
    <w:p w:rsidR="005135D0" w:rsidRDefault="005135D0" w:rsidP="003E36E7">
      <w:pPr>
        <w:overflowPunct/>
        <w:autoSpaceDE/>
        <w:autoSpaceDN/>
        <w:adjustRightInd/>
        <w:jc w:val="lowKashida"/>
        <w:textAlignment w:val="auto"/>
        <w:rPr>
          <w:color w:val="000000" w:themeColor="text1"/>
        </w:rPr>
      </w:pPr>
    </w:p>
    <w:p w:rsidR="005135D0" w:rsidRDefault="005135D0" w:rsidP="003E36E7">
      <w:pPr>
        <w:overflowPunct/>
        <w:autoSpaceDE/>
        <w:autoSpaceDN/>
        <w:adjustRightInd/>
        <w:jc w:val="lowKashida"/>
        <w:textAlignment w:val="auto"/>
        <w:rPr>
          <w:color w:val="000000" w:themeColor="text1"/>
        </w:rPr>
      </w:pPr>
    </w:p>
    <w:p w:rsidR="005135D0" w:rsidRDefault="005135D0" w:rsidP="003E36E7">
      <w:pPr>
        <w:overflowPunct/>
        <w:autoSpaceDE/>
        <w:autoSpaceDN/>
        <w:adjustRightInd/>
        <w:jc w:val="lowKashida"/>
        <w:textAlignment w:val="auto"/>
        <w:rPr>
          <w:color w:val="000000" w:themeColor="text1"/>
        </w:rPr>
      </w:pPr>
    </w:p>
    <w:p w:rsidR="005135D0" w:rsidRDefault="005135D0" w:rsidP="003E36E7">
      <w:pPr>
        <w:overflowPunct/>
        <w:autoSpaceDE/>
        <w:autoSpaceDN/>
        <w:adjustRightInd/>
        <w:jc w:val="lowKashida"/>
        <w:textAlignment w:val="auto"/>
        <w:rPr>
          <w:color w:val="000000" w:themeColor="text1"/>
        </w:rPr>
      </w:pPr>
    </w:p>
    <w:p w:rsidR="001F38BA"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P</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Persons Outside Labor Force</w:t>
      </w:r>
      <w:r w:rsidR="00B81C57" w:rsidRPr="00C766F7">
        <w:rPr>
          <w:b/>
          <w:bCs/>
          <w:color w:val="000000" w:themeColor="text1"/>
        </w:rPr>
        <w:t>:</w:t>
      </w:r>
    </w:p>
    <w:p w:rsidR="0060328E" w:rsidRDefault="0060328E" w:rsidP="003E36E7">
      <w:pPr>
        <w:jc w:val="lowKashida"/>
        <w:rPr>
          <w:color w:val="000000" w:themeColor="text1"/>
        </w:rPr>
      </w:pPr>
      <w:r w:rsidRPr="00C766F7">
        <w:rPr>
          <w:color w:val="000000" w:themeColor="text1"/>
        </w:rPr>
        <w:t xml:space="preserve">The population not economically active comprises all persons 15 years and </w:t>
      </w:r>
      <w:r w:rsidRPr="00C766F7">
        <w:rPr>
          <w:rFonts w:cs="Traditional Arabic"/>
          <w:color w:val="000000" w:themeColor="text1"/>
        </w:rPr>
        <w:t>above</w:t>
      </w:r>
      <w:r w:rsidRPr="00C766F7">
        <w:rPr>
          <w:color w:val="000000" w:themeColor="text1"/>
        </w:rPr>
        <w:t xml:space="preserve">, who were neither employed nor unemployed accordingly to the definitions over. Because they don’t have any desire to work or because of the availability </w:t>
      </w:r>
      <w:r w:rsidR="00961326" w:rsidRPr="00C766F7">
        <w:rPr>
          <w:color w:val="000000" w:themeColor="text1"/>
        </w:rPr>
        <w:t>of another</w:t>
      </w:r>
      <w:r w:rsidRPr="00C766F7">
        <w:rPr>
          <w:color w:val="000000" w:themeColor="text1"/>
        </w:rPr>
        <w:t xml:space="preserve"> source of income.</w:t>
      </w:r>
    </w:p>
    <w:p w:rsidR="00B31E33" w:rsidRPr="00C766F7" w:rsidRDefault="00B31E33" w:rsidP="003E36E7">
      <w:pPr>
        <w:jc w:val="lowKashida"/>
        <w:rPr>
          <w:color w:val="000000" w:themeColor="text1"/>
        </w:rPr>
      </w:pPr>
    </w:p>
    <w:p w:rsidR="00C5110D" w:rsidRPr="00C766F7" w:rsidRDefault="00C5110D" w:rsidP="003E36E7">
      <w:pPr>
        <w:overflowPunct/>
        <w:autoSpaceDE/>
        <w:autoSpaceDN/>
        <w:adjustRightInd/>
        <w:jc w:val="lowKashida"/>
        <w:textAlignment w:val="auto"/>
        <w:rPr>
          <w:b/>
          <w:bCs/>
          <w:color w:val="000000" w:themeColor="text1"/>
        </w:rPr>
      </w:pPr>
      <w:r w:rsidRPr="00C766F7">
        <w:rPr>
          <w:b/>
          <w:bCs/>
          <w:color w:val="000000" w:themeColor="text1"/>
        </w:rPr>
        <w:t>Plant Holding:</w:t>
      </w:r>
    </w:p>
    <w:p w:rsidR="00C5110D" w:rsidRDefault="00C32423" w:rsidP="003E36E7">
      <w:pPr>
        <w:jc w:val="lowKashida"/>
        <w:rPr>
          <w:color w:val="000000" w:themeColor="text1"/>
        </w:rPr>
      </w:pPr>
      <w:r w:rsidRPr="00C32423">
        <w:rPr>
          <w:color w:val="000000" w:themeColor="text1"/>
        </w:rPr>
        <w:t>The presence of cultivated or arable land for any agricultural crops controlled by the holder.  This must not be less than one dunum for an open cultivated area and half a dunum for a protected cultivated area</w:t>
      </w:r>
      <w:r w:rsidR="00C5110D" w:rsidRPr="00C766F7">
        <w:rPr>
          <w:color w:val="000000" w:themeColor="text1"/>
        </w:rPr>
        <w:t>.</w:t>
      </w:r>
    </w:p>
    <w:p w:rsidR="004A6DA2" w:rsidRPr="00C766F7" w:rsidRDefault="004A6DA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Population Register</w:t>
      </w:r>
      <w:r w:rsidR="00B81C57" w:rsidRPr="00C766F7">
        <w:rPr>
          <w:b/>
          <w:bCs/>
          <w:color w:val="000000" w:themeColor="text1"/>
        </w:rPr>
        <w:t>:</w:t>
      </w:r>
    </w:p>
    <w:p w:rsidR="00C8528E" w:rsidRPr="00C766F7" w:rsidRDefault="00801A00" w:rsidP="003E36E7">
      <w:pPr>
        <w:overflowPunct/>
        <w:autoSpaceDE/>
        <w:autoSpaceDN/>
        <w:adjustRightInd/>
        <w:jc w:val="lowKashida"/>
        <w:textAlignment w:val="auto"/>
        <w:rPr>
          <w:color w:val="000000" w:themeColor="text1"/>
        </w:rPr>
      </w:pPr>
      <w:r>
        <w:rPr>
          <w:color w:val="000000" w:themeColor="text1"/>
        </w:rPr>
        <w:t>A</w:t>
      </w:r>
      <w:r w:rsidR="00C8528E" w:rsidRPr="00C766F7">
        <w:rPr>
          <w:color w:val="000000" w:themeColor="text1"/>
        </w:rPr>
        <w:t xml:space="preserve"> mechanism for the continuous recording of selected information pertaining to each member of the resident population of a country or area, making it possible to determine up-to-date information about the size and characteristics of the population at selected points in time. </w:t>
      </w:r>
    </w:p>
    <w:p w:rsidR="00B67DCA" w:rsidRDefault="00B67DCA" w:rsidP="003E36E7">
      <w:pPr>
        <w:overflowPunct/>
        <w:autoSpaceDE/>
        <w:autoSpaceDN/>
        <w:adjustRightInd/>
        <w:jc w:val="lowKashida"/>
        <w:textAlignment w:val="auto"/>
        <w:rPr>
          <w:b/>
          <w:bCs/>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Porous Cesspit</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porous walls.</w:t>
      </w:r>
    </w:p>
    <w:p w:rsidR="00E508ED" w:rsidRPr="00C766F7" w:rsidRDefault="00E508ED" w:rsidP="003E36E7">
      <w:pPr>
        <w:overflowPunct/>
        <w:autoSpaceDE/>
        <w:autoSpaceDN/>
        <w:adjustRightInd/>
        <w:jc w:val="lowKashida"/>
        <w:textAlignment w:val="auto"/>
        <w:rPr>
          <w:color w:val="000000" w:themeColor="text1"/>
        </w:rPr>
      </w:pPr>
    </w:p>
    <w:p w:rsidR="007516E2" w:rsidRPr="00C766F7" w:rsidRDefault="007516E2" w:rsidP="003E36E7">
      <w:pPr>
        <w:overflowPunct/>
        <w:autoSpaceDE/>
        <w:autoSpaceDN/>
        <w:adjustRightInd/>
        <w:jc w:val="lowKashida"/>
        <w:textAlignment w:val="auto"/>
        <w:rPr>
          <w:b/>
          <w:bCs/>
          <w:color w:val="000000" w:themeColor="text1"/>
        </w:rPr>
      </w:pPr>
      <w:r w:rsidRPr="00C766F7">
        <w:rPr>
          <w:b/>
          <w:bCs/>
          <w:color w:val="000000" w:themeColor="text1"/>
        </w:rPr>
        <w:t>Paid-employed</w:t>
      </w:r>
      <w:r w:rsidR="00197DF8" w:rsidRPr="00C766F7">
        <w:rPr>
          <w:b/>
          <w:bCs/>
          <w:color w:val="000000" w:themeColor="text1"/>
        </w:rPr>
        <w:t xml:space="preserve"> </w:t>
      </w:r>
      <w:r w:rsidRPr="00C766F7">
        <w:rPr>
          <w:b/>
          <w:bCs/>
          <w:color w:val="000000" w:themeColor="text1"/>
        </w:rPr>
        <w:t>(wage employee):</w:t>
      </w:r>
    </w:p>
    <w:p w:rsidR="0060328E" w:rsidRPr="00C766F7" w:rsidRDefault="0060328E" w:rsidP="003E36E7">
      <w:pPr>
        <w:overflowPunct/>
        <w:autoSpaceDE/>
        <w:autoSpaceDN/>
        <w:adjustRightInd/>
        <w:jc w:val="lowKashida"/>
        <w:textAlignment w:val="auto"/>
        <w:rPr>
          <w:color w:val="000000" w:themeColor="text1"/>
        </w:rPr>
      </w:pPr>
      <w:r w:rsidRPr="00C766F7">
        <w:rPr>
          <w:color w:val="000000" w:themeColor="text1"/>
        </w:rPr>
        <w:t>A person who works for a public or private employer or under it's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r w:rsidRPr="00C766F7">
        <w:rPr>
          <w:rFonts w:hint="cs"/>
          <w:color w:val="000000" w:themeColor="text1"/>
          <w:rtl/>
        </w:rPr>
        <w:t>.</w:t>
      </w:r>
    </w:p>
    <w:p w:rsidR="007516E2" w:rsidRPr="00C766F7" w:rsidRDefault="007516E2"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rFonts w:cs="Simplified Arabic"/>
          <w:b/>
          <w:bCs/>
          <w:color w:val="000000" w:themeColor="text1"/>
        </w:rPr>
        <w:t>Price Index</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statistical tool used for measuring changes in prices of purchased goods and services during different temporal intervals.</w:t>
      </w:r>
    </w:p>
    <w:p w:rsidR="00EE018A" w:rsidRPr="00C766F7" w:rsidRDefault="00EE018A" w:rsidP="003E36E7">
      <w:pPr>
        <w:overflowPunct/>
        <w:autoSpaceDE/>
        <w:autoSpaceDN/>
        <w:adjustRightInd/>
        <w:jc w:val="lowKashida"/>
        <w:textAlignment w:val="auto"/>
        <w:rPr>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Private School</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Any licensed local or foreign non-governmental educational institution.</w:t>
      </w:r>
    </w:p>
    <w:p w:rsidR="00A1019A" w:rsidRDefault="00A1019A" w:rsidP="003E36E7">
      <w:pPr>
        <w:overflowPunct/>
        <w:autoSpaceDE/>
        <w:autoSpaceDN/>
        <w:adjustRightInd/>
        <w:jc w:val="lowKashida"/>
        <w:textAlignment w:val="auto"/>
        <w:rPr>
          <w:color w:val="000000" w:themeColor="text1"/>
        </w:rPr>
      </w:pPr>
    </w:p>
    <w:p w:rsidR="00DC2E07" w:rsidRPr="00C766F7" w:rsidRDefault="00DC2E07" w:rsidP="003E36E7">
      <w:pPr>
        <w:overflowPunct/>
        <w:autoSpaceDE/>
        <w:autoSpaceDN/>
        <w:adjustRightInd/>
        <w:jc w:val="lowKashida"/>
        <w:textAlignment w:val="auto"/>
        <w:rPr>
          <w:b/>
          <w:bCs/>
          <w:color w:val="000000" w:themeColor="text1"/>
        </w:rPr>
      </w:pPr>
      <w:r w:rsidRPr="00C766F7">
        <w:rPr>
          <w:b/>
          <w:bCs/>
          <w:color w:val="000000" w:themeColor="text1"/>
        </w:rPr>
        <w:t>Private Car:</w:t>
      </w:r>
    </w:p>
    <w:p w:rsidR="00DC2E07" w:rsidRDefault="00DC2E07" w:rsidP="003E36E7">
      <w:pPr>
        <w:overflowPunct/>
        <w:autoSpaceDE/>
        <w:autoSpaceDN/>
        <w:adjustRightInd/>
        <w:jc w:val="lowKashida"/>
        <w:textAlignment w:val="auto"/>
        <w:rPr>
          <w:color w:val="000000" w:themeColor="text1"/>
        </w:rPr>
      </w:pPr>
      <w:r w:rsidRPr="00591807">
        <w:rPr>
          <w:color w:val="000000" w:themeColor="text1"/>
        </w:rPr>
        <w:t>A motor vehicle, other than motorcycle intended for the carriage of passengers and designed to seat no more than 9 persons (including the driver).</w:t>
      </w:r>
    </w:p>
    <w:p w:rsidR="00DC2E07" w:rsidRDefault="00DC2E07"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Public Water Network</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network of pipes for the purpose of providing clean water to households. It normally belongs to a municipality, council or to a private company and for different domestic uses.</w:t>
      </w:r>
    </w:p>
    <w:p w:rsidR="00E508ED" w:rsidRDefault="00E508ED" w:rsidP="003E36E7">
      <w:pPr>
        <w:overflowPunct/>
        <w:autoSpaceDE/>
        <w:autoSpaceDN/>
        <w:adjustRightInd/>
        <w:jc w:val="lowKashida"/>
        <w:textAlignment w:val="auto"/>
        <w:rPr>
          <w:color w:val="000000" w:themeColor="text1"/>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Pumped Water</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is quantity of water that pumped from groundwater wells.</w:t>
      </w:r>
    </w:p>
    <w:p w:rsidR="00374FC8" w:rsidRDefault="00374FC8" w:rsidP="003E36E7">
      <w:pPr>
        <w:overflowPunct/>
        <w:autoSpaceDE/>
        <w:autoSpaceDN/>
        <w:adjustRightInd/>
        <w:jc w:val="lowKashida"/>
        <w:textAlignment w:val="auto"/>
        <w:rPr>
          <w:color w:val="000000" w:themeColor="text1"/>
        </w:rPr>
      </w:pPr>
    </w:p>
    <w:p w:rsidR="00374FC8" w:rsidRDefault="00374FC8" w:rsidP="00374FC8">
      <w:pPr>
        <w:jc w:val="both"/>
        <w:rPr>
          <w:rFonts w:asciiTheme="majorBidi" w:hAnsiTheme="majorBidi" w:cstheme="majorBidi"/>
          <w:szCs w:val="24"/>
        </w:rPr>
      </w:pPr>
      <w:r w:rsidRPr="00F25E29">
        <w:rPr>
          <w:rFonts w:asciiTheme="majorBidi" w:hAnsiTheme="majorBidi" w:cstheme="majorBidi"/>
          <w:b/>
          <w:bCs/>
          <w:szCs w:val="24"/>
        </w:rPr>
        <w:t>Physical Violence</w:t>
      </w:r>
      <w:r w:rsidRPr="00F25E29">
        <w:rPr>
          <w:rFonts w:asciiTheme="majorBidi" w:hAnsiTheme="majorBidi" w:cstheme="majorBidi"/>
          <w:szCs w:val="24"/>
        </w:rPr>
        <w:t>:</w:t>
      </w:r>
    </w:p>
    <w:p w:rsidR="00374FC8" w:rsidRDefault="00374FC8" w:rsidP="00374FC8">
      <w:pPr>
        <w:jc w:val="both"/>
        <w:rPr>
          <w:rFonts w:asciiTheme="majorBidi" w:hAnsiTheme="majorBidi" w:cstheme="majorBidi"/>
          <w:szCs w:val="24"/>
        </w:rPr>
      </w:pPr>
      <w:r w:rsidRPr="00F25E29">
        <w:rPr>
          <w:rFonts w:asciiTheme="majorBidi" w:hAnsiTheme="majorBidi" w:cstheme="majorBidi"/>
          <w:szCs w:val="24"/>
        </w:rPr>
        <w:t xml:space="preserve">A behavior directed against the body. Physical violence is practiced through punching, hair-pulling, arm-twisting, pinching, slapping, kicking, strangling, scorching, pulling, dragging, </w:t>
      </w:r>
      <w:r w:rsidRPr="00F25E29">
        <w:rPr>
          <w:rFonts w:asciiTheme="majorBidi" w:hAnsiTheme="majorBidi" w:cstheme="majorBidi"/>
          <w:szCs w:val="24"/>
        </w:rPr>
        <w:lastRenderedPageBreak/>
        <w:t>killing, and beating. It is used to express physical power. The victim of physical violence is usually the weaker person.</w:t>
      </w:r>
    </w:p>
    <w:p w:rsidR="00374FC8" w:rsidRDefault="00374FC8" w:rsidP="00374FC8">
      <w:pPr>
        <w:jc w:val="both"/>
        <w:rPr>
          <w:rFonts w:asciiTheme="majorBidi" w:hAnsiTheme="majorBidi" w:cstheme="majorBidi"/>
          <w:b/>
          <w:bCs/>
          <w:szCs w:val="24"/>
        </w:rPr>
      </w:pPr>
    </w:p>
    <w:p w:rsidR="00374FC8" w:rsidRDefault="00374FC8" w:rsidP="00374FC8">
      <w:pPr>
        <w:jc w:val="both"/>
        <w:rPr>
          <w:rFonts w:asciiTheme="majorBidi" w:hAnsiTheme="majorBidi" w:cstheme="majorBidi"/>
          <w:b/>
          <w:bCs/>
          <w:szCs w:val="24"/>
        </w:rPr>
      </w:pPr>
      <w:r w:rsidRPr="00F25E29">
        <w:rPr>
          <w:rFonts w:asciiTheme="majorBidi" w:hAnsiTheme="majorBidi" w:cstheme="majorBidi"/>
          <w:b/>
          <w:bCs/>
          <w:szCs w:val="24"/>
        </w:rPr>
        <w:t>Psychological Violence:</w:t>
      </w:r>
    </w:p>
    <w:p w:rsidR="00374FC8" w:rsidRDefault="00374FC8" w:rsidP="00374FC8">
      <w:pPr>
        <w:jc w:val="both"/>
        <w:rPr>
          <w:rFonts w:asciiTheme="majorBidi" w:hAnsiTheme="majorBidi" w:cstheme="majorBidi"/>
          <w:szCs w:val="24"/>
        </w:rPr>
      </w:pPr>
      <w:r w:rsidRPr="00F25E29">
        <w:rPr>
          <w:rFonts w:asciiTheme="majorBidi" w:hAnsiTheme="majorBidi" w:cstheme="majorBidi"/>
          <w:szCs w:val="24"/>
        </w:rPr>
        <w:t xml:space="preserve">It is a type of violence reflected in a psychological behavior or bad treatment, disdain, and despise of people. It is done through the use of cursing and insults by the person who practiced violence., breaking things that belong to the person, shouting and yelling at, name-calling, mocking using demeaning names, forcing to do specific acts, throwing out of the house, locking up in the house, terrorization, continuous threatening, and forcing. Psychological violence is used to cause anxiety fear, psychological damage, degrading, making one feel negative, weaken physical and mental capacities, harming other people and destroy capabilities, shaking self-confidence, undermining self-respect,. Psychological violence destroys self-confidence, causes body harm, loss of </w:t>
      </w:r>
      <w:r w:rsidR="00961326" w:rsidRPr="00F25E29">
        <w:rPr>
          <w:rFonts w:asciiTheme="majorBidi" w:hAnsiTheme="majorBidi" w:cstheme="majorBidi"/>
          <w:szCs w:val="24"/>
        </w:rPr>
        <w:t>self</w:t>
      </w:r>
      <w:r w:rsidR="00961326">
        <w:rPr>
          <w:rFonts w:asciiTheme="majorBidi" w:hAnsiTheme="majorBidi" w:cstheme="majorBidi"/>
          <w:szCs w:val="24"/>
        </w:rPr>
        <w:t>-</w:t>
      </w:r>
      <w:r w:rsidR="00961326" w:rsidRPr="00F25E29">
        <w:rPr>
          <w:rFonts w:asciiTheme="majorBidi" w:hAnsiTheme="majorBidi" w:cstheme="majorBidi"/>
          <w:szCs w:val="24"/>
        </w:rPr>
        <w:t>confidence</w:t>
      </w:r>
      <w:r>
        <w:rPr>
          <w:rFonts w:asciiTheme="majorBidi" w:hAnsiTheme="majorBidi" w:cstheme="majorBidi"/>
          <w:szCs w:val="24"/>
        </w:rPr>
        <w:t>.</w:t>
      </w:r>
    </w:p>
    <w:p w:rsidR="00374FC8" w:rsidRDefault="00374FC8" w:rsidP="00374FC8">
      <w:pPr>
        <w:jc w:val="both"/>
        <w:rPr>
          <w:rFonts w:asciiTheme="majorBidi" w:hAnsiTheme="majorBidi" w:cstheme="majorBidi"/>
          <w:szCs w:val="24"/>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t>Physical Abuse:</w:t>
      </w:r>
    </w:p>
    <w:p w:rsidR="00374FC8" w:rsidRDefault="00374FC8" w:rsidP="00374FC8">
      <w:pPr>
        <w:jc w:val="both"/>
        <w:rPr>
          <w:rFonts w:asciiTheme="majorBidi" w:hAnsiTheme="majorBidi" w:cstheme="majorBidi"/>
          <w:szCs w:val="24"/>
        </w:rPr>
      </w:pPr>
      <w:r w:rsidRPr="00AE2D31">
        <w:rPr>
          <w:rFonts w:asciiTheme="majorBidi" w:hAnsiTheme="majorBidi" w:cstheme="majorBidi"/>
          <w:szCs w:val="24"/>
        </w:rPr>
        <w:t>It takes different types including causing bodily harm, arm twisting or pulling, causing joints pain or bruises or scratches and little wounds caused by attacks, loss of consciousness resulting from head-beating, beating with a belt or stick and breaking a bone as a result of an attack.</w:t>
      </w:r>
    </w:p>
    <w:p w:rsidR="00B73235" w:rsidRPr="00C766F7" w:rsidRDefault="00B73235" w:rsidP="003E36E7">
      <w:pPr>
        <w:overflowPunct/>
        <w:autoSpaceDE/>
        <w:autoSpaceDN/>
        <w:adjustRightInd/>
        <w:jc w:val="lowKashida"/>
        <w:textAlignment w:val="auto"/>
        <w:rPr>
          <w:b/>
          <w:bCs/>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R</w:t>
      </w:r>
    </w:p>
    <w:p w:rsidR="00E740F6" w:rsidRPr="00C766F7" w:rsidRDefault="00E740F6" w:rsidP="003E36E7">
      <w:pPr>
        <w:overflowPunct/>
        <w:autoSpaceDE/>
        <w:autoSpaceDN/>
        <w:adjustRightInd/>
        <w:jc w:val="lowKashida"/>
        <w:textAlignment w:val="auto"/>
        <w:rPr>
          <w:b/>
          <w:bCs/>
          <w:color w:val="000000" w:themeColor="text1"/>
        </w:rPr>
      </w:pPr>
      <w:r w:rsidRPr="00C766F7">
        <w:rPr>
          <w:b/>
          <w:bCs/>
          <w:color w:val="000000" w:themeColor="text1"/>
        </w:rPr>
        <w:t xml:space="preserve">Re-Export: </w:t>
      </w:r>
    </w:p>
    <w:p w:rsidR="00E740F6" w:rsidRPr="00C766F7" w:rsidRDefault="00E740F6" w:rsidP="003E36E7">
      <w:pPr>
        <w:overflowPunct/>
        <w:autoSpaceDE/>
        <w:autoSpaceDN/>
        <w:adjustRightInd/>
        <w:jc w:val="lowKashida"/>
        <w:textAlignment w:val="auto"/>
        <w:rPr>
          <w:color w:val="000000" w:themeColor="text1"/>
        </w:rPr>
      </w:pPr>
      <w:r w:rsidRPr="00C766F7">
        <w:rPr>
          <w:color w:val="000000" w:themeColor="text1"/>
        </w:rPr>
        <w:t>It refers to whole commodities exported outside the country in the same state as they were imported.</w:t>
      </w:r>
    </w:p>
    <w:p w:rsidR="00D43978" w:rsidRPr="00152993" w:rsidRDefault="00D43978" w:rsidP="003E36E7">
      <w:pPr>
        <w:overflowPunct/>
        <w:autoSpaceDE/>
        <w:autoSpaceDN/>
        <w:adjustRightInd/>
        <w:jc w:val="lowKashida"/>
        <w:textAlignment w:val="auto"/>
        <w:rPr>
          <w:b/>
          <w:bCs/>
          <w:color w:val="000000" w:themeColor="text1"/>
          <w:sz w:val="18"/>
          <w:szCs w:val="18"/>
        </w:rPr>
      </w:pPr>
    </w:p>
    <w:p w:rsidR="001457E1" w:rsidRPr="00C766F7" w:rsidRDefault="001457E1" w:rsidP="003E36E7">
      <w:pPr>
        <w:overflowPunct/>
        <w:autoSpaceDE/>
        <w:autoSpaceDN/>
        <w:adjustRightInd/>
        <w:jc w:val="lowKashida"/>
        <w:textAlignment w:val="auto"/>
        <w:rPr>
          <w:b/>
          <w:bCs/>
          <w:color w:val="000000" w:themeColor="text1"/>
        </w:rPr>
      </w:pPr>
      <w:r w:rsidRPr="00C766F7">
        <w:rPr>
          <w:b/>
          <w:bCs/>
          <w:color w:val="000000" w:themeColor="text1"/>
        </w:rPr>
        <w:t>Refugee Status:</w:t>
      </w:r>
    </w:p>
    <w:p w:rsidR="002E464F" w:rsidRPr="004352B3" w:rsidRDefault="000E62A5" w:rsidP="003E36E7">
      <w:pPr>
        <w:overflowPunct/>
        <w:autoSpaceDE/>
        <w:autoSpaceDN/>
        <w:adjustRightInd/>
        <w:jc w:val="lowKashida"/>
        <w:textAlignment w:val="auto"/>
        <w:rPr>
          <w:color w:val="000000" w:themeColor="text1"/>
        </w:rPr>
      </w:pPr>
      <w:r w:rsidRPr="004352B3">
        <w:rPr>
          <w:color w:val="000000" w:themeColor="text1"/>
        </w:rPr>
        <w:t>This status relates to the Palestinians who were forced to leave their land in Palestine which occupied by Israel in 1948. It applies to their male sons and grandchildren</w:t>
      </w:r>
      <w:r w:rsidR="002E464F" w:rsidRPr="004352B3">
        <w:rPr>
          <w:color w:val="000000" w:themeColor="text1"/>
        </w:rPr>
        <w:t>.</w:t>
      </w:r>
    </w:p>
    <w:p w:rsidR="002E464F" w:rsidRPr="00152993" w:rsidRDefault="002E464F" w:rsidP="003E36E7">
      <w:pPr>
        <w:overflowPunct/>
        <w:autoSpaceDE/>
        <w:autoSpaceDN/>
        <w:adjustRightInd/>
        <w:jc w:val="lowKashida"/>
        <w:textAlignment w:val="auto"/>
        <w:rPr>
          <w:b/>
          <w:bCs/>
          <w:color w:val="000000" w:themeColor="text1"/>
          <w:sz w:val="18"/>
          <w:szCs w:val="18"/>
        </w:rPr>
      </w:pPr>
    </w:p>
    <w:p w:rsidR="000E62A5" w:rsidRDefault="002E464F" w:rsidP="003E36E7">
      <w:pPr>
        <w:overflowPunct/>
        <w:autoSpaceDE/>
        <w:autoSpaceDN/>
        <w:adjustRightInd/>
        <w:jc w:val="lowKashida"/>
        <w:textAlignment w:val="auto"/>
        <w:rPr>
          <w:b/>
          <w:bCs/>
          <w:color w:val="000000" w:themeColor="text1"/>
        </w:rPr>
      </w:pPr>
      <w:r w:rsidRPr="002E464F">
        <w:rPr>
          <w:b/>
          <w:bCs/>
          <w:color w:val="000000" w:themeColor="text1"/>
        </w:rPr>
        <w:t>Registered Refugees:</w:t>
      </w:r>
      <w:r w:rsidR="000E62A5" w:rsidRPr="002E464F">
        <w:rPr>
          <w:b/>
          <w:bCs/>
          <w:color w:val="000000" w:themeColor="text1"/>
        </w:rPr>
        <w:t xml:space="preserve"> </w:t>
      </w:r>
    </w:p>
    <w:p w:rsidR="002E464F" w:rsidRPr="004352B3" w:rsidRDefault="002E464F" w:rsidP="003E36E7">
      <w:pPr>
        <w:overflowPunct/>
        <w:autoSpaceDE/>
        <w:autoSpaceDN/>
        <w:adjustRightInd/>
        <w:jc w:val="lowKashida"/>
        <w:textAlignment w:val="auto"/>
        <w:rPr>
          <w:color w:val="000000" w:themeColor="text1"/>
        </w:rPr>
      </w:pPr>
      <w:r w:rsidRPr="004352B3">
        <w:rPr>
          <w:color w:val="000000" w:themeColor="text1"/>
        </w:rPr>
        <w:t>It applies to registered refugees holding refugee registration cards issued by UNRWA.</w:t>
      </w:r>
    </w:p>
    <w:p w:rsidR="000E62A5" w:rsidRPr="00152993" w:rsidRDefault="000E62A5" w:rsidP="003E36E7">
      <w:pPr>
        <w:overflowPunct/>
        <w:autoSpaceDE/>
        <w:autoSpaceDN/>
        <w:adjustRightInd/>
        <w:jc w:val="lowKashida"/>
        <w:textAlignment w:val="auto"/>
        <w:rPr>
          <w:b/>
          <w:bCs/>
          <w:color w:val="000000" w:themeColor="text1"/>
          <w:sz w:val="18"/>
          <w:szCs w:val="18"/>
        </w:rPr>
      </w:pPr>
    </w:p>
    <w:p w:rsidR="0060328E" w:rsidRPr="00C766F7" w:rsidRDefault="0060328E" w:rsidP="003E36E7">
      <w:pPr>
        <w:overflowPunct/>
        <w:autoSpaceDE/>
        <w:autoSpaceDN/>
        <w:adjustRightInd/>
        <w:jc w:val="lowKashida"/>
        <w:textAlignment w:val="auto"/>
        <w:rPr>
          <w:rFonts w:cs="Simplified Arabic"/>
          <w:b/>
          <w:bCs/>
          <w:color w:val="000000" w:themeColor="text1"/>
        </w:rPr>
      </w:pPr>
      <w:r w:rsidRPr="00C766F7">
        <w:rPr>
          <w:rFonts w:cs="Simplified Arabic"/>
          <w:b/>
          <w:bCs/>
          <w:color w:val="000000" w:themeColor="text1"/>
        </w:rPr>
        <w:t>Relative Weight</w:t>
      </w:r>
      <w:r w:rsidR="007F5483">
        <w:rPr>
          <w:rFonts w:cs="Simplified Arabic"/>
          <w:b/>
          <w:bCs/>
          <w:color w:val="000000" w:themeColor="text1"/>
        </w:rPr>
        <w:t>s</w:t>
      </w:r>
      <w:r w:rsidRPr="00C766F7">
        <w:rPr>
          <w:rFonts w:cs="Simplified Arabic"/>
          <w:b/>
          <w:bCs/>
          <w:color w:val="000000" w:themeColor="text1"/>
        </w:rPr>
        <w:t>:</w:t>
      </w:r>
    </w:p>
    <w:p w:rsidR="0060328E" w:rsidRDefault="0060328E" w:rsidP="003E36E7">
      <w:pPr>
        <w:overflowPunct/>
        <w:autoSpaceDE/>
        <w:autoSpaceDN/>
        <w:adjustRightInd/>
        <w:jc w:val="lowKashida"/>
        <w:textAlignment w:val="auto"/>
        <w:rPr>
          <w:color w:val="000000" w:themeColor="text1"/>
        </w:rPr>
      </w:pPr>
      <w:r w:rsidRPr="00C766F7">
        <w:rPr>
          <w:color w:val="000000" w:themeColor="text1"/>
        </w:rPr>
        <w:t>The percent which reflects the relative significan</w:t>
      </w:r>
      <w:r w:rsidR="007F5483">
        <w:rPr>
          <w:color w:val="000000" w:themeColor="text1"/>
        </w:rPr>
        <w:t>ce</w:t>
      </w:r>
      <w:r w:rsidRPr="00C766F7">
        <w:rPr>
          <w:color w:val="000000" w:themeColor="text1"/>
        </w:rPr>
        <w:t xml:space="preserve"> of economic commodities and services within the consumer basket or any component of index number </w:t>
      </w:r>
      <w:r w:rsidR="00A40492">
        <w:rPr>
          <w:color w:val="000000" w:themeColor="text1"/>
        </w:rPr>
        <w:t>which</w:t>
      </w:r>
      <w:r w:rsidRPr="00C766F7">
        <w:rPr>
          <w:color w:val="000000" w:themeColor="text1"/>
        </w:rPr>
        <w:t xml:space="preserve"> use</w:t>
      </w:r>
      <w:r w:rsidR="00A40492">
        <w:rPr>
          <w:color w:val="000000" w:themeColor="text1"/>
        </w:rPr>
        <w:t>d</w:t>
      </w:r>
      <w:r w:rsidRPr="00C766F7">
        <w:rPr>
          <w:color w:val="000000" w:themeColor="text1"/>
        </w:rPr>
        <w:t xml:space="preserve"> in mathematical calculation for</w:t>
      </w:r>
      <w:r w:rsidR="00A40492">
        <w:rPr>
          <w:color w:val="000000" w:themeColor="text1"/>
        </w:rPr>
        <w:t xml:space="preserve"> the</w:t>
      </w:r>
      <w:r w:rsidRPr="00C766F7">
        <w:rPr>
          <w:color w:val="000000" w:themeColor="text1"/>
        </w:rPr>
        <w:t xml:space="preserve"> index.</w:t>
      </w:r>
    </w:p>
    <w:p w:rsidR="009E7689" w:rsidRPr="00152993" w:rsidRDefault="009E7689" w:rsidP="003E36E7">
      <w:pPr>
        <w:overflowPunct/>
        <w:autoSpaceDE/>
        <w:autoSpaceDN/>
        <w:adjustRightInd/>
        <w:jc w:val="lowKashida"/>
        <w:textAlignment w:val="auto"/>
        <w:rPr>
          <w:b/>
          <w:bCs/>
          <w:color w:val="000000" w:themeColor="text1"/>
          <w:sz w:val="18"/>
          <w:szCs w:val="18"/>
        </w:rPr>
      </w:pPr>
    </w:p>
    <w:p w:rsidR="008633A1" w:rsidRPr="008633A1" w:rsidRDefault="008633A1" w:rsidP="003E36E7">
      <w:pPr>
        <w:overflowPunct/>
        <w:autoSpaceDE/>
        <w:autoSpaceDN/>
        <w:adjustRightInd/>
        <w:jc w:val="lowKashida"/>
        <w:textAlignment w:val="auto"/>
        <w:rPr>
          <w:rFonts w:cs="Simplified Arabic"/>
          <w:b/>
          <w:bCs/>
          <w:color w:val="000000" w:themeColor="text1"/>
        </w:rPr>
      </w:pPr>
      <w:r w:rsidRPr="008633A1">
        <w:rPr>
          <w:rFonts w:cs="Simplified Arabic"/>
          <w:b/>
          <w:bCs/>
          <w:color w:val="000000" w:themeColor="text1"/>
        </w:rPr>
        <w:t>Rented Housing:</w:t>
      </w:r>
    </w:p>
    <w:p w:rsidR="001740ED" w:rsidRDefault="008633A1" w:rsidP="003E36E7">
      <w:pPr>
        <w:overflowPunct/>
        <w:autoSpaceDE/>
        <w:autoSpaceDN/>
        <w:adjustRightInd/>
        <w:jc w:val="lowKashida"/>
        <w:textAlignment w:val="auto"/>
        <w:rPr>
          <w:color w:val="000000" w:themeColor="text1"/>
        </w:rPr>
      </w:pPr>
      <w:r w:rsidRPr="008633A1">
        <w:rPr>
          <w:color w:val="000000" w:themeColor="text1"/>
        </w:rPr>
        <w:t xml:space="preserve">If the unit is rented. And the payment is paid on a monthly or annually base.  Rented unit may </w:t>
      </w:r>
      <w:r w:rsidR="00961326" w:rsidRPr="008633A1">
        <w:rPr>
          <w:color w:val="000000" w:themeColor="text1"/>
        </w:rPr>
        <w:t>be with</w:t>
      </w:r>
      <w:r w:rsidRPr="008633A1">
        <w:rPr>
          <w:color w:val="000000" w:themeColor="text1"/>
        </w:rPr>
        <w:t xml:space="preserve"> </w:t>
      </w:r>
      <w:r w:rsidRPr="008633A1">
        <w:rPr>
          <w:rFonts w:hint="cs"/>
          <w:color w:val="000000" w:themeColor="text1"/>
        </w:rPr>
        <w:t>furniture</w:t>
      </w:r>
      <w:r w:rsidRPr="008633A1">
        <w:rPr>
          <w:color w:val="000000" w:themeColor="text1"/>
        </w:rPr>
        <w:t xml:space="preserve"> or rented unit without</w:t>
      </w:r>
      <w:r w:rsidRPr="008633A1">
        <w:rPr>
          <w:rFonts w:hint="cs"/>
          <w:color w:val="000000" w:themeColor="text1"/>
        </w:rPr>
        <w:t xml:space="preserve"> furniture</w:t>
      </w:r>
      <w:r w:rsidRPr="008633A1">
        <w:rPr>
          <w:color w:val="000000" w:themeColor="text1"/>
        </w:rPr>
        <w:t>.</w:t>
      </w:r>
    </w:p>
    <w:p w:rsidR="00B31E33" w:rsidRPr="00152993" w:rsidRDefault="00B31E33" w:rsidP="003E36E7">
      <w:pPr>
        <w:overflowPunct/>
        <w:autoSpaceDE/>
        <w:autoSpaceDN/>
        <w:adjustRightInd/>
        <w:jc w:val="lowKashida"/>
        <w:textAlignment w:val="auto"/>
        <w:rPr>
          <w:b/>
          <w:bCs/>
          <w:color w:val="000000" w:themeColor="text1"/>
          <w:sz w:val="18"/>
          <w:szCs w:val="18"/>
        </w:rPr>
      </w:pPr>
    </w:p>
    <w:p w:rsidR="006C3117" w:rsidRPr="006C3117" w:rsidRDefault="006C3117" w:rsidP="003E36E7">
      <w:pPr>
        <w:overflowPunct/>
        <w:autoSpaceDE/>
        <w:autoSpaceDN/>
        <w:adjustRightInd/>
        <w:jc w:val="lowKashida"/>
        <w:textAlignment w:val="auto"/>
        <w:rPr>
          <w:rFonts w:cs="Simplified Arabic"/>
          <w:b/>
          <w:bCs/>
          <w:color w:val="000000" w:themeColor="text1"/>
        </w:rPr>
      </w:pPr>
      <w:r w:rsidRPr="006C3117">
        <w:rPr>
          <w:rFonts w:cs="Simplified Arabic"/>
          <w:b/>
          <w:bCs/>
          <w:color w:val="000000" w:themeColor="text1"/>
        </w:rPr>
        <w:t>Residential</w:t>
      </w:r>
      <w:r>
        <w:rPr>
          <w:rFonts w:cs="Simplified Arabic"/>
          <w:b/>
          <w:bCs/>
          <w:color w:val="000000" w:themeColor="text1"/>
        </w:rPr>
        <w:t>:</w:t>
      </w:r>
    </w:p>
    <w:p w:rsidR="005247B5" w:rsidRPr="006C3117" w:rsidRDefault="00243A5C" w:rsidP="003E36E7">
      <w:pPr>
        <w:overflowPunct/>
        <w:autoSpaceDE/>
        <w:autoSpaceDN/>
        <w:adjustRightInd/>
        <w:jc w:val="lowKashida"/>
        <w:textAlignment w:val="auto"/>
        <w:rPr>
          <w:color w:val="000000" w:themeColor="text1"/>
        </w:rPr>
      </w:pPr>
      <w:r w:rsidRPr="004352B3">
        <w:rPr>
          <w:color w:val="000000" w:themeColor="text1"/>
        </w:rPr>
        <w:t>The building is considered residential if more than half of its total area is prepared for residential purposes. The building could consist of:    Complete dwellings.   Rooms added to the dwellings.</w:t>
      </w:r>
      <w:r w:rsidR="00961326">
        <w:rPr>
          <w:color w:val="000000" w:themeColor="text1"/>
        </w:rPr>
        <w:t xml:space="preserve">  </w:t>
      </w:r>
      <w:r w:rsidRPr="004352B3">
        <w:rPr>
          <w:color w:val="000000" w:themeColor="text1"/>
        </w:rPr>
        <w:t>Extension of other facilities, e.g. kitchen, bathroom, cesspool, garage</w:t>
      </w:r>
      <w:r w:rsidR="00A40492">
        <w:rPr>
          <w:color w:val="000000" w:themeColor="text1"/>
        </w:rPr>
        <w:t>.</w:t>
      </w:r>
    </w:p>
    <w:p w:rsidR="00243A5C" w:rsidRPr="00152993" w:rsidRDefault="00243A5C" w:rsidP="003E36E7">
      <w:pPr>
        <w:overflowPunct/>
        <w:autoSpaceDE/>
        <w:autoSpaceDN/>
        <w:adjustRightInd/>
        <w:jc w:val="lowKashida"/>
        <w:textAlignment w:val="auto"/>
        <w:rPr>
          <w:b/>
          <w:bCs/>
          <w:color w:val="000000" w:themeColor="text1"/>
          <w:sz w:val="18"/>
          <w:szCs w:val="18"/>
        </w:rPr>
      </w:pPr>
    </w:p>
    <w:p w:rsidR="000703FF" w:rsidRPr="00BF2EFF" w:rsidRDefault="000703FF" w:rsidP="003E36E7">
      <w:pPr>
        <w:overflowPunct/>
        <w:autoSpaceDE/>
        <w:autoSpaceDN/>
        <w:adjustRightInd/>
        <w:jc w:val="lowKashida"/>
        <w:textAlignment w:val="auto"/>
        <w:rPr>
          <w:b/>
          <w:bCs/>
          <w:color w:val="000000" w:themeColor="text1"/>
        </w:rPr>
      </w:pPr>
      <w:r w:rsidRPr="00BF2EFF">
        <w:rPr>
          <w:b/>
          <w:bCs/>
          <w:color w:val="000000" w:themeColor="text1"/>
        </w:rPr>
        <w:t>Room:</w:t>
      </w:r>
    </w:p>
    <w:p w:rsidR="000703FF" w:rsidRDefault="000703FF" w:rsidP="003E36E7">
      <w:pPr>
        <w:overflowPunct/>
        <w:autoSpaceDE/>
        <w:autoSpaceDN/>
        <w:adjustRightInd/>
        <w:jc w:val="lowKashida"/>
        <w:textAlignment w:val="auto"/>
        <w:rPr>
          <w:color w:val="000000" w:themeColor="text1"/>
        </w:rPr>
      </w:pPr>
      <w:r w:rsidRPr="00BF2EFF">
        <w:rPr>
          <w:color w:val="000000" w:themeColor="text1"/>
        </w:rPr>
        <w:t xml:space="preserve">The housing unit or part of the housing unit surrounded with walls and has a ceiling, provided that its area is not less than 4m2. If the area of the glassy balcony equals or </w:t>
      </w:r>
      <w:r w:rsidRPr="00BF2EFF">
        <w:rPr>
          <w:color w:val="000000" w:themeColor="text1"/>
        </w:rPr>
        <w:lastRenderedPageBreak/>
        <w:t>surpasses more than 4m2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B17846" w:rsidRPr="00152993" w:rsidRDefault="00B17846"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S</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School</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Any educational institution excluding kindergartens, regardless of students’ number and grade structure.</w:t>
      </w:r>
    </w:p>
    <w:p w:rsidR="00C86E72" w:rsidRPr="00152993" w:rsidRDefault="00C86E72" w:rsidP="003E36E7">
      <w:pPr>
        <w:overflowPunct/>
        <w:autoSpaceDE/>
        <w:autoSpaceDN/>
        <w:adjustRightInd/>
        <w:jc w:val="lowKashida"/>
        <w:textAlignment w:val="auto"/>
        <w:rPr>
          <w:b/>
          <w:bCs/>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Sewage Network</w:t>
      </w:r>
      <w:r w:rsidR="00B81C57" w:rsidRPr="00C766F7">
        <w:rPr>
          <w:b/>
          <w:bCs/>
          <w:color w:val="000000" w:themeColor="text1"/>
        </w:rPr>
        <w:t>:</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System of collectors, pipelines, conduits and pumps to evacuate wastewater (rainwater, domestic and other wastewater) from any of the location paces generation either to municipal sewage treatment plant or to a location place where wastewater is discharged.</w:t>
      </w:r>
    </w:p>
    <w:p w:rsidR="00152993" w:rsidRDefault="00152993">
      <w:pPr>
        <w:overflowPunct/>
        <w:autoSpaceDE/>
        <w:autoSpaceDN/>
        <w:adjustRightInd/>
        <w:textAlignment w:val="auto"/>
        <w:rPr>
          <w:b/>
          <w:bCs/>
          <w:color w:val="000000" w:themeColor="text1"/>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Self-Employed:</w:t>
      </w:r>
    </w:p>
    <w:p w:rsidR="00635083" w:rsidRPr="00C766F7" w:rsidRDefault="00635083" w:rsidP="003E36E7">
      <w:pPr>
        <w:overflowPunct/>
        <w:autoSpaceDE/>
        <w:autoSpaceDN/>
        <w:adjustRightInd/>
        <w:jc w:val="lowKashida"/>
        <w:textAlignment w:val="auto"/>
        <w:rPr>
          <w:color w:val="000000" w:themeColor="text1"/>
          <w:rtl/>
        </w:rPr>
      </w:pPr>
      <w:r w:rsidRPr="00C766F7">
        <w:rPr>
          <w:color w:val="000000" w:themeColor="text1"/>
        </w:rPr>
        <w:t xml:space="preserve">A person who work in an establishment that is totally or partially belonging to him\her (partner) and do not hires any wage employees.  This includes </w:t>
      </w:r>
      <w:r w:rsidR="00961326" w:rsidRPr="00C766F7">
        <w:rPr>
          <w:color w:val="000000" w:themeColor="text1"/>
        </w:rPr>
        <w:t>self-employed</w:t>
      </w:r>
      <w:r w:rsidRPr="00C766F7">
        <w:rPr>
          <w:color w:val="000000" w:themeColor="text1"/>
        </w:rPr>
        <w:t xml:space="preserve"> who work to own selves outside establishments.</w:t>
      </w:r>
    </w:p>
    <w:p w:rsidR="00961326" w:rsidRDefault="00961326" w:rsidP="003E36E7">
      <w:pPr>
        <w:overflowPunct/>
        <w:autoSpaceDE/>
        <w:autoSpaceDN/>
        <w:adjustRightInd/>
        <w:jc w:val="lowKashida"/>
        <w:textAlignment w:val="auto"/>
        <w:rPr>
          <w:b/>
          <w:bCs/>
          <w:color w:val="000000" w:themeColor="text1"/>
        </w:rPr>
      </w:pPr>
    </w:p>
    <w:p w:rsidR="00891544" w:rsidRPr="00C766F7" w:rsidRDefault="00891544" w:rsidP="003E36E7">
      <w:pPr>
        <w:overflowPunct/>
        <w:autoSpaceDE/>
        <w:autoSpaceDN/>
        <w:adjustRightInd/>
        <w:jc w:val="lowKashida"/>
        <w:textAlignment w:val="auto"/>
        <w:rPr>
          <w:b/>
          <w:bCs/>
          <w:color w:val="000000" w:themeColor="text1"/>
        </w:rPr>
      </w:pPr>
      <w:r w:rsidRPr="00C766F7">
        <w:rPr>
          <w:b/>
          <w:bCs/>
          <w:color w:val="000000" w:themeColor="text1"/>
        </w:rPr>
        <w:t>Solid Waste:</w:t>
      </w:r>
    </w:p>
    <w:p w:rsidR="00891544" w:rsidRPr="00C766F7" w:rsidRDefault="00891544" w:rsidP="003E36E7">
      <w:pPr>
        <w:overflowPunct/>
        <w:autoSpaceDE/>
        <w:autoSpaceDN/>
        <w:adjustRightInd/>
        <w:jc w:val="lowKashida"/>
        <w:textAlignment w:val="auto"/>
        <w:rPr>
          <w:color w:val="000000" w:themeColor="text1"/>
        </w:rPr>
      </w:pPr>
      <w:r w:rsidRPr="00C766F7">
        <w:rPr>
          <w:color w:val="000000" w:themeColor="text1"/>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891544" w:rsidRPr="00152993" w:rsidRDefault="00891544" w:rsidP="003E36E7">
      <w:pPr>
        <w:overflowPunct/>
        <w:autoSpaceDE/>
        <w:autoSpaceDN/>
        <w:adjustRightInd/>
        <w:jc w:val="lowKashida"/>
        <w:textAlignment w:val="auto"/>
        <w:rPr>
          <w:color w:val="000000" w:themeColor="text1"/>
          <w:sz w:val="16"/>
          <w:szCs w:val="16"/>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Springs</w:t>
      </w:r>
      <w:r w:rsidR="00B81C57" w:rsidRPr="00C766F7">
        <w:rPr>
          <w:b/>
          <w:bCs/>
          <w:color w:val="000000" w:themeColor="text1"/>
        </w:rPr>
        <w:t>:</w:t>
      </w:r>
      <w:r w:rsidR="008D4494" w:rsidRPr="00C766F7">
        <w:rPr>
          <w:b/>
          <w:bCs/>
          <w:color w:val="000000" w:themeColor="text1"/>
        </w:rPr>
        <w:t xml:space="preserve"> </w:t>
      </w:r>
    </w:p>
    <w:p w:rsidR="00C8528E" w:rsidRPr="00C766F7" w:rsidRDefault="00C8528E" w:rsidP="003E36E7">
      <w:pPr>
        <w:overflowPunct/>
        <w:autoSpaceDE/>
        <w:autoSpaceDN/>
        <w:adjustRightInd/>
        <w:jc w:val="lowKashida"/>
        <w:textAlignment w:val="auto"/>
        <w:rPr>
          <w:color w:val="000000" w:themeColor="text1"/>
        </w:rPr>
      </w:pPr>
      <w:r w:rsidRPr="00C766F7">
        <w:rPr>
          <w:color w:val="000000" w:themeColor="text1"/>
        </w:rPr>
        <w:t>It is water that discharged from the ground at an intersection point between the topographic surface and the ground water table; it could be permanent or seasonal.</w:t>
      </w:r>
    </w:p>
    <w:p w:rsidR="009E7689" w:rsidRPr="00152993" w:rsidRDefault="009E7689" w:rsidP="003E36E7">
      <w:pPr>
        <w:overflowPunct/>
        <w:autoSpaceDE/>
        <w:autoSpaceDN/>
        <w:adjustRightInd/>
        <w:jc w:val="lowKashida"/>
        <w:textAlignment w:val="auto"/>
        <w:rPr>
          <w:b/>
          <w:bCs/>
          <w:color w:val="000000" w:themeColor="text1"/>
          <w:sz w:val="18"/>
          <w:szCs w:val="18"/>
        </w:rPr>
      </w:pP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Supplied Water</w:t>
      </w:r>
      <w:r w:rsidR="00B81C57"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374FC8" w:rsidRDefault="00374FC8" w:rsidP="003E36E7">
      <w:pPr>
        <w:overflowPunct/>
        <w:autoSpaceDE/>
        <w:autoSpaceDN/>
        <w:adjustRightInd/>
        <w:jc w:val="lowKashida"/>
        <w:textAlignment w:val="auto"/>
        <w:rPr>
          <w:color w:val="000000" w:themeColor="text1"/>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t>Sexual Violence:</w:t>
      </w:r>
    </w:p>
    <w:p w:rsidR="00374FC8" w:rsidRDefault="00374FC8" w:rsidP="00961326">
      <w:pPr>
        <w:jc w:val="both"/>
        <w:rPr>
          <w:rFonts w:asciiTheme="majorBidi" w:hAnsiTheme="majorBidi" w:cstheme="majorBidi"/>
          <w:szCs w:val="24"/>
        </w:rPr>
      </w:pPr>
      <w:r w:rsidRPr="00AE2D31">
        <w:rPr>
          <w:rFonts w:asciiTheme="majorBidi" w:hAnsiTheme="majorBidi" w:cstheme="majorBidi"/>
          <w:szCs w:val="24"/>
        </w:rPr>
        <w:t>An act of using various aggressive Actions for the purpose of sexual abuse and causing harm. Sexual violence is done through sexual harassment, rape, husband’s refusal to use contraceptives during sexual intercourse with his wife, using physical force to compel the wife to have sexual intercourse, threatening to use sharp tools and beating to force her to have sexual intercourse, and using violent and harmful means. The purpose of this type of violence is to abuse the victim and use force to control the victim who is usually the woman; it occurs because there aren’t any strict rules taken against the perpetrators.</w:t>
      </w:r>
    </w:p>
    <w:p w:rsidR="00374FC8" w:rsidRDefault="00374FC8" w:rsidP="00374FC8">
      <w:pPr>
        <w:jc w:val="both"/>
        <w:rPr>
          <w:rFonts w:asciiTheme="majorBidi" w:hAnsiTheme="majorBidi" w:cstheme="majorBidi"/>
          <w:szCs w:val="24"/>
        </w:rPr>
      </w:pPr>
    </w:p>
    <w:p w:rsidR="00374FC8" w:rsidRDefault="00374FC8" w:rsidP="00374FC8">
      <w:pPr>
        <w:jc w:val="both"/>
        <w:rPr>
          <w:rFonts w:asciiTheme="majorBidi" w:hAnsiTheme="majorBidi" w:cstheme="majorBidi"/>
          <w:b/>
          <w:bCs/>
          <w:szCs w:val="24"/>
        </w:rPr>
      </w:pPr>
      <w:r w:rsidRPr="00AE2D31">
        <w:rPr>
          <w:rFonts w:asciiTheme="majorBidi" w:hAnsiTheme="majorBidi" w:cstheme="majorBidi"/>
          <w:b/>
          <w:bCs/>
          <w:szCs w:val="24"/>
        </w:rPr>
        <w:t>Social Abuse:</w:t>
      </w:r>
    </w:p>
    <w:p w:rsidR="00374FC8" w:rsidRDefault="00374FC8" w:rsidP="00374FC8">
      <w:pPr>
        <w:jc w:val="both"/>
        <w:rPr>
          <w:rFonts w:asciiTheme="majorBidi" w:hAnsiTheme="majorBidi" w:cstheme="majorBidi"/>
          <w:szCs w:val="24"/>
        </w:rPr>
      </w:pPr>
      <w:r w:rsidRPr="00AE2D31">
        <w:rPr>
          <w:rFonts w:asciiTheme="majorBidi" w:hAnsiTheme="majorBidi" w:cstheme="majorBidi"/>
          <w:szCs w:val="24"/>
        </w:rPr>
        <w:t>This is a type of abuse that takes different types including: staying in bed pretending that he/she is sick even though he/she is not sick, or isolating a person from the rest of his/her household members or preventing a person from being/meeting with the others.</w:t>
      </w:r>
    </w:p>
    <w:p w:rsidR="00322560" w:rsidRPr="00152993" w:rsidRDefault="00322560"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T</w:t>
      </w:r>
    </w:p>
    <w:p w:rsidR="00C8528E"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Tight Cesspit</w:t>
      </w:r>
      <w:r w:rsidR="005D5BAC" w:rsidRPr="00C766F7">
        <w:rPr>
          <w:b/>
          <w:bCs/>
          <w:color w:val="000000" w:themeColor="text1"/>
        </w:rPr>
        <w:t>:</w:t>
      </w:r>
    </w:p>
    <w:p w:rsidR="00C8528E" w:rsidRDefault="00C8528E" w:rsidP="003E36E7">
      <w:pPr>
        <w:overflowPunct/>
        <w:autoSpaceDE/>
        <w:autoSpaceDN/>
        <w:adjustRightInd/>
        <w:jc w:val="lowKashida"/>
        <w:textAlignment w:val="auto"/>
        <w:rPr>
          <w:color w:val="000000" w:themeColor="text1"/>
        </w:rPr>
      </w:pPr>
      <w:r w:rsidRPr="00C766F7">
        <w:rPr>
          <w:color w:val="000000" w:themeColor="text1"/>
        </w:rPr>
        <w:t>A well or a pit in which night soil and other refuse is stored, constructed with tight walls.</w:t>
      </w:r>
    </w:p>
    <w:p w:rsidR="00B31E33" w:rsidRPr="00152993" w:rsidRDefault="00B31E33" w:rsidP="003E36E7">
      <w:pPr>
        <w:overflowPunct/>
        <w:autoSpaceDE/>
        <w:autoSpaceDN/>
        <w:adjustRightInd/>
        <w:jc w:val="lowKashida"/>
        <w:textAlignment w:val="auto"/>
        <w:rPr>
          <w:b/>
          <w:bCs/>
          <w:color w:val="000000" w:themeColor="text1"/>
          <w:sz w:val="18"/>
          <w:szCs w:val="18"/>
        </w:rPr>
      </w:pPr>
    </w:p>
    <w:p w:rsidR="000A5D61" w:rsidRPr="00C766F7" w:rsidRDefault="000A5D61" w:rsidP="003E36E7">
      <w:pPr>
        <w:overflowPunct/>
        <w:autoSpaceDE/>
        <w:autoSpaceDN/>
        <w:adjustRightInd/>
        <w:jc w:val="lowKashida"/>
        <w:textAlignment w:val="auto"/>
        <w:rPr>
          <w:b/>
          <w:bCs/>
          <w:color w:val="000000" w:themeColor="text1"/>
        </w:rPr>
      </w:pPr>
      <w:r w:rsidRPr="00C766F7">
        <w:rPr>
          <w:b/>
          <w:bCs/>
          <w:color w:val="000000" w:themeColor="text1"/>
        </w:rPr>
        <w:t>Theft:</w:t>
      </w:r>
    </w:p>
    <w:p w:rsidR="000A5D61" w:rsidRPr="00C766F7" w:rsidRDefault="000A5D61" w:rsidP="003E36E7">
      <w:pPr>
        <w:overflowPunct/>
        <w:autoSpaceDE/>
        <w:autoSpaceDN/>
        <w:adjustRightInd/>
        <w:jc w:val="lowKashida"/>
        <w:textAlignment w:val="auto"/>
        <w:rPr>
          <w:color w:val="000000" w:themeColor="text1"/>
        </w:rPr>
      </w:pPr>
      <w:r w:rsidRPr="00C766F7">
        <w:rPr>
          <w:color w:val="000000" w:themeColor="text1"/>
        </w:rPr>
        <w:t>The removal of property without the property owner’s consent. Theft includes burglary and house breaking; it includes the theft of motor vehicles, shoplifting and other minor offenses, e.g. pilfering and petty theft may or may not be considered as thefts.</w:t>
      </w:r>
    </w:p>
    <w:p w:rsidR="000F1DA1" w:rsidRPr="00152993" w:rsidRDefault="000F1DA1" w:rsidP="00152993">
      <w:pPr>
        <w:overflowPunct/>
        <w:autoSpaceDE/>
        <w:autoSpaceDN/>
        <w:adjustRightInd/>
        <w:jc w:val="lowKashida"/>
        <w:textAlignment w:val="auto"/>
        <w:rPr>
          <w:b/>
          <w:bCs/>
          <w:color w:val="000000" w:themeColor="text1"/>
          <w:sz w:val="18"/>
          <w:szCs w:val="18"/>
        </w:rPr>
      </w:pPr>
    </w:p>
    <w:p w:rsidR="00375AD8" w:rsidRPr="00C766F7" w:rsidRDefault="00375AD8" w:rsidP="003E36E7">
      <w:pPr>
        <w:pStyle w:val="BodyText2"/>
        <w:tabs>
          <w:tab w:val="left" w:pos="3261"/>
        </w:tabs>
        <w:rPr>
          <w:rFonts w:cs="Simplified Arabic"/>
          <w:b/>
          <w:bCs/>
          <w:color w:val="000000" w:themeColor="text1"/>
          <w:lang w:eastAsia="ar-SA"/>
        </w:rPr>
      </w:pPr>
      <w:r w:rsidRPr="00C766F7">
        <w:rPr>
          <w:rFonts w:cs="Simplified Arabic"/>
          <w:b/>
          <w:bCs/>
          <w:color w:val="000000" w:themeColor="text1"/>
        </w:rPr>
        <w:t>The Hotel:</w:t>
      </w:r>
    </w:p>
    <w:p w:rsidR="00375AD8" w:rsidRDefault="00375AD8" w:rsidP="003E36E7">
      <w:pPr>
        <w:pStyle w:val="BodyText2"/>
        <w:tabs>
          <w:tab w:val="left" w:pos="3261"/>
        </w:tabs>
        <w:rPr>
          <w:rFonts w:cs="Simplified Arabic"/>
          <w:color w:val="000000" w:themeColor="text1"/>
        </w:rPr>
      </w:pPr>
      <w:r w:rsidRPr="00C766F7">
        <w:rPr>
          <w:rFonts w:cs="Simplified Arabic"/>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6C3117" w:rsidRPr="00152993" w:rsidRDefault="006C3117" w:rsidP="00152993">
      <w:pPr>
        <w:overflowPunct/>
        <w:autoSpaceDE/>
        <w:autoSpaceDN/>
        <w:adjustRightInd/>
        <w:jc w:val="lowKashida"/>
        <w:textAlignment w:val="auto"/>
        <w:rPr>
          <w:b/>
          <w:bCs/>
          <w:color w:val="000000" w:themeColor="text1"/>
          <w:sz w:val="18"/>
          <w:szCs w:val="18"/>
        </w:rPr>
      </w:pPr>
    </w:p>
    <w:p w:rsidR="006C3117" w:rsidRDefault="006C3117" w:rsidP="003E36E7">
      <w:pPr>
        <w:pStyle w:val="BodyText2"/>
        <w:tabs>
          <w:tab w:val="left" w:pos="3261"/>
        </w:tabs>
        <w:rPr>
          <w:rFonts w:cs="Simplified Arabic"/>
          <w:b/>
          <w:bCs/>
          <w:color w:val="000000" w:themeColor="text1"/>
        </w:rPr>
      </w:pPr>
      <w:r w:rsidRPr="006C3117">
        <w:rPr>
          <w:rFonts w:cs="Simplified Arabic"/>
          <w:b/>
          <w:bCs/>
          <w:color w:val="000000" w:themeColor="text1"/>
        </w:rPr>
        <w:t>The Boundary Wall:</w:t>
      </w:r>
    </w:p>
    <w:p w:rsidR="006C3117" w:rsidRPr="006C3117" w:rsidRDefault="006C3117" w:rsidP="003E36E7">
      <w:pPr>
        <w:pStyle w:val="BodyText2"/>
        <w:tabs>
          <w:tab w:val="left" w:pos="3261"/>
        </w:tabs>
        <w:rPr>
          <w:rFonts w:cs="Simplified Arabic"/>
          <w:color w:val="000000" w:themeColor="text1"/>
        </w:rPr>
      </w:pPr>
      <w:r w:rsidRPr="006C3117">
        <w:rPr>
          <w:rFonts w:cs="Simplified Arabic"/>
          <w:color w:val="000000" w:themeColor="text1"/>
        </w:rPr>
        <w:t>This is when boundary wall undergoes separate licensing.  If the building license includes the wall, then it is not included herein.</w:t>
      </w:r>
    </w:p>
    <w:p w:rsidR="00EB76E5" w:rsidRPr="00152993" w:rsidRDefault="00EB76E5" w:rsidP="003E36E7">
      <w:pPr>
        <w:overflowPunct/>
        <w:autoSpaceDE/>
        <w:autoSpaceDN/>
        <w:adjustRightInd/>
        <w:jc w:val="lowKashida"/>
        <w:textAlignment w:val="auto"/>
        <w:rPr>
          <w:b/>
          <w:bCs/>
          <w:color w:val="000000" w:themeColor="text1"/>
          <w:sz w:val="18"/>
          <w:szCs w:val="18"/>
        </w:rPr>
      </w:pPr>
    </w:p>
    <w:p w:rsidR="00635083" w:rsidRPr="00C766F7" w:rsidRDefault="00635083" w:rsidP="003E36E7">
      <w:pPr>
        <w:overflowPunct/>
        <w:autoSpaceDE/>
        <w:autoSpaceDN/>
        <w:adjustRightInd/>
        <w:jc w:val="lowKashida"/>
        <w:textAlignment w:val="auto"/>
        <w:rPr>
          <w:b/>
          <w:bCs/>
          <w:color w:val="000000" w:themeColor="text1"/>
        </w:rPr>
      </w:pPr>
      <w:r w:rsidRPr="00C766F7">
        <w:rPr>
          <w:b/>
          <w:bCs/>
          <w:color w:val="000000" w:themeColor="text1"/>
        </w:rPr>
        <w:t>Type of Housing Unit:</w:t>
      </w:r>
    </w:p>
    <w:p w:rsidR="00635083" w:rsidRDefault="00635083" w:rsidP="003E36E7">
      <w:pPr>
        <w:overflowPunct/>
        <w:autoSpaceDE/>
        <w:autoSpaceDN/>
        <w:adjustRightInd/>
        <w:jc w:val="lowKashida"/>
        <w:textAlignment w:val="auto"/>
        <w:rPr>
          <w:color w:val="000000" w:themeColor="text1"/>
        </w:rPr>
      </w:pPr>
      <w:r w:rsidRPr="00C766F7">
        <w:rPr>
          <w:color w:val="000000" w:themeColor="text1"/>
        </w:rPr>
        <w:t>Housing unit type may refer to (villa, house, apartment, independent room, marginal, tent or other).</w:t>
      </w:r>
    </w:p>
    <w:p w:rsidR="00683F27" w:rsidRPr="00152993" w:rsidRDefault="00683F27" w:rsidP="003E36E7">
      <w:pPr>
        <w:overflowPunct/>
        <w:autoSpaceDE/>
        <w:autoSpaceDN/>
        <w:adjustRightInd/>
        <w:jc w:val="lowKashida"/>
        <w:textAlignment w:val="auto"/>
        <w:rPr>
          <w:b/>
          <w:bCs/>
          <w:color w:val="000000" w:themeColor="text1"/>
          <w:sz w:val="18"/>
          <w:szCs w:val="18"/>
        </w:rPr>
      </w:pPr>
    </w:p>
    <w:p w:rsidR="009E7689" w:rsidRPr="00152993" w:rsidRDefault="009E7689" w:rsidP="003E36E7">
      <w:pPr>
        <w:overflowPunct/>
        <w:autoSpaceDE/>
        <w:autoSpaceDN/>
        <w:adjustRightInd/>
        <w:jc w:val="lowKashida"/>
        <w:textAlignment w:val="auto"/>
        <w:rPr>
          <w:b/>
          <w:bCs/>
          <w:color w:val="000000" w:themeColor="text1"/>
          <w:sz w:val="18"/>
          <w:szCs w:val="18"/>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t>U</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Underemployment: </w:t>
      </w:r>
    </w:p>
    <w:p w:rsidR="0060328E" w:rsidRPr="00C766F7" w:rsidRDefault="0060328E" w:rsidP="003E36E7">
      <w:pPr>
        <w:ind w:right="118"/>
        <w:jc w:val="lowKashida"/>
        <w:rPr>
          <w:color w:val="000000" w:themeColor="text1"/>
        </w:rPr>
      </w:pPr>
      <w:r w:rsidRPr="00C766F7">
        <w:rPr>
          <w:color w:val="000000" w:themeColor="text1"/>
        </w:rPr>
        <w:t>Underemployment exists when a person’s employment is inadequate in relation to alternative employment, account being taken of his\her occupational skills. The underemployed persons are classified into two groups</w:t>
      </w:r>
      <w:r w:rsidR="00961326" w:rsidRPr="00C766F7">
        <w:rPr>
          <w:color w:val="000000" w:themeColor="text1"/>
        </w:rPr>
        <w:t>: 1</w:t>
      </w:r>
      <w:r w:rsidRPr="00C766F7">
        <w:rPr>
          <w:color w:val="000000" w:themeColor="text1"/>
        </w:rPr>
        <w:t xml:space="preserve">. Visible Underemployment: which refers to insufficient volume of </w:t>
      </w:r>
      <w:r w:rsidR="00961326" w:rsidRPr="00C766F7">
        <w:rPr>
          <w:color w:val="000000" w:themeColor="text1"/>
        </w:rPr>
        <w:t>Employment: Persons</w:t>
      </w:r>
      <w:r w:rsidRPr="00C766F7">
        <w:rPr>
          <w:color w:val="000000" w:themeColor="text1"/>
        </w:rPr>
        <w:t xml:space="preserve"> worked less than 35 hours during the reference week or worked less than the normal hours of work in their occupation were considered as visibly underemployed.2. Invisible Underemployment: refers to a misapplication of labour resources or fundamental imbalance as between labour and other factors of production, such as insufficient income.</w:t>
      </w:r>
    </w:p>
    <w:p w:rsidR="00B31E33" w:rsidRDefault="00B31E33" w:rsidP="003E36E7">
      <w:pPr>
        <w:overflowPunct/>
        <w:autoSpaceDE/>
        <w:autoSpaceDN/>
        <w:adjustRightInd/>
        <w:jc w:val="lowKashida"/>
        <w:textAlignment w:val="auto"/>
        <w:rPr>
          <w:b/>
          <w:bCs/>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Unemployed (According to the ILO Standards):</w:t>
      </w:r>
    </w:p>
    <w:p w:rsidR="0060328E" w:rsidRPr="00C766F7" w:rsidRDefault="00794653" w:rsidP="003E36E7">
      <w:pPr>
        <w:jc w:val="lowKashida"/>
        <w:rPr>
          <w:color w:val="000000" w:themeColor="text1"/>
        </w:rPr>
      </w:pPr>
      <w:r w:rsidRPr="00C766F7">
        <w:rPr>
          <w:color w:val="000000" w:themeColor="text1"/>
        </w:rPr>
        <w:t xml:space="preserve">Unemployed persons are those individuals aged 15 years and over who did not work at all during the reference period, who were not absent from a job, were available for work and actively seeking a job during the reference period by one of the following methods </w:t>
      </w:r>
      <w:r w:rsidR="00961326" w:rsidRPr="00C766F7">
        <w:rPr>
          <w:color w:val="000000" w:themeColor="text1"/>
        </w:rPr>
        <w:t>newspaper</w:t>
      </w:r>
      <w:r w:rsidRPr="00C766F7">
        <w:rPr>
          <w:color w:val="000000" w:themeColor="text1"/>
        </w:rPr>
        <w:t>, registered at employment office, ask friends or relatives or any other method.</w:t>
      </w:r>
    </w:p>
    <w:p w:rsidR="00322560" w:rsidRPr="00C766F7" w:rsidRDefault="00322560" w:rsidP="003E36E7">
      <w:pPr>
        <w:overflowPunct/>
        <w:autoSpaceDE/>
        <w:autoSpaceDN/>
        <w:adjustRightInd/>
        <w:jc w:val="lowKashida"/>
        <w:textAlignment w:val="auto"/>
        <w:rPr>
          <w:color w:val="000000" w:themeColor="text1"/>
        </w:rPr>
      </w:pP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rPr>
        <w:t xml:space="preserve">Unpaid Family Member: </w:t>
      </w:r>
    </w:p>
    <w:p w:rsidR="0060328E" w:rsidRPr="00C766F7" w:rsidRDefault="0060328E" w:rsidP="003E36E7">
      <w:pPr>
        <w:jc w:val="lowKashida"/>
        <w:rPr>
          <w:color w:val="000000" w:themeColor="text1"/>
        </w:rPr>
      </w:pPr>
      <w:r w:rsidRPr="00C766F7">
        <w:rPr>
          <w:color w:val="000000" w:themeColor="text1"/>
        </w:rPr>
        <w:t>A person who works without pay in an economic enterprise operated by a related person living in the same household.</w:t>
      </w:r>
    </w:p>
    <w:p w:rsidR="00D25512" w:rsidRPr="00C766F7" w:rsidRDefault="00D25512" w:rsidP="003E36E7">
      <w:pPr>
        <w:overflowPunct/>
        <w:autoSpaceDE/>
        <w:autoSpaceDN/>
        <w:adjustRightInd/>
        <w:jc w:val="lowKashida"/>
        <w:textAlignment w:val="auto"/>
        <w:rPr>
          <w:color w:val="000000" w:themeColor="text1"/>
          <w:sz w:val="18"/>
          <w:szCs w:val="18"/>
        </w:rPr>
      </w:pPr>
    </w:p>
    <w:p w:rsidR="005D5BAC" w:rsidRPr="00C766F7" w:rsidRDefault="00C8528E" w:rsidP="003E36E7">
      <w:pPr>
        <w:overflowPunct/>
        <w:autoSpaceDE/>
        <w:autoSpaceDN/>
        <w:adjustRightInd/>
        <w:jc w:val="lowKashida"/>
        <w:textAlignment w:val="auto"/>
        <w:rPr>
          <w:b/>
          <w:bCs/>
          <w:color w:val="000000" w:themeColor="text1"/>
        </w:rPr>
      </w:pPr>
      <w:r w:rsidRPr="00C766F7">
        <w:rPr>
          <w:b/>
          <w:bCs/>
          <w:color w:val="000000" w:themeColor="text1"/>
        </w:rPr>
        <w:t>UNRWA School</w:t>
      </w:r>
      <w:r w:rsidR="005D5BAC" w:rsidRPr="00C766F7">
        <w:rPr>
          <w:b/>
          <w:bCs/>
          <w:color w:val="000000" w:themeColor="text1"/>
        </w:rPr>
        <w:t>:</w:t>
      </w:r>
      <w:r w:rsidR="008D4494" w:rsidRPr="00C766F7">
        <w:rPr>
          <w:b/>
          <w:bCs/>
          <w:color w:val="000000" w:themeColor="text1"/>
        </w:rPr>
        <w:t xml:space="preserve"> </w:t>
      </w:r>
    </w:p>
    <w:p w:rsidR="00225EFD" w:rsidRDefault="00C8528E" w:rsidP="003E36E7">
      <w:pPr>
        <w:overflowPunct/>
        <w:autoSpaceDE/>
        <w:autoSpaceDN/>
        <w:adjustRightInd/>
        <w:jc w:val="lowKashida"/>
        <w:textAlignment w:val="auto"/>
        <w:rPr>
          <w:color w:val="000000" w:themeColor="text1"/>
        </w:rPr>
      </w:pPr>
      <w:r w:rsidRPr="00C766F7">
        <w:rPr>
          <w:color w:val="000000" w:themeColor="text1"/>
        </w:rPr>
        <w:t>Any school run or supervised by UNRWA.</w:t>
      </w:r>
    </w:p>
    <w:p w:rsidR="00225EFD" w:rsidRDefault="00225EFD"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r w:rsidRPr="003E36E7">
        <w:rPr>
          <w:b/>
          <w:bCs/>
          <w:color w:val="000000" w:themeColor="text1"/>
          <w:sz w:val="32"/>
          <w:szCs w:val="32"/>
        </w:rPr>
        <w:lastRenderedPageBreak/>
        <w:t>V</w:t>
      </w:r>
    </w:p>
    <w:p w:rsidR="00D43978" w:rsidRPr="00C766F7" w:rsidRDefault="00D43978" w:rsidP="003E36E7">
      <w:pPr>
        <w:overflowPunct/>
        <w:autoSpaceDE/>
        <w:autoSpaceDN/>
        <w:adjustRightInd/>
        <w:jc w:val="lowKashida"/>
        <w:textAlignment w:val="auto"/>
        <w:rPr>
          <w:b/>
          <w:bCs/>
          <w:color w:val="000000" w:themeColor="text1"/>
        </w:rPr>
      </w:pPr>
      <w:r w:rsidRPr="00C766F7">
        <w:rPr>
          <w:b/>
          <w:bCs/>
          <w:color w:val="000000" w:themeColor="text1"/>
        </w:rPr>
        <w:t>Value Added:</w:t>
      </w:r>
    </w:p>
    <w:p w:rsidR="00877DAE" w:rsidRPr="00C766F7" w:rsidRDefault="00877DAE" w:rsidP="003E36E7">
      <w:pPr>
        <w:overflowPunct/>
        <w:autoSpaceDE/>
        <w:autoSpaceDN/>
        <w:adjustRightInd/>
        <w:jc w:val="lowKashida"/>
        <w:textAlignment w:val="auto"/>
        <w:rPr>
          <w:b/>
          <w:bCs/>
          <w:color w:val="000000" w:themeColor="text1"/>
        </w:rPr>
      </w:pPr>
      <w:r w:rsidRPr="00C766F7">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D43978" w:rsidRPr="00C766F7" w:rsidRDefault="00D43978" w:rsidP="003E36E7">
      <w:pPr>
        <w:overflowPunct/>
        <w:autoSpaceDE/>
        <w:autoSpaceDN/>
        <w:adjustRightInd/>
        <w:jc w:val="lowKashida"/>
        <w:textAlignment w:val="auto"/>
        <w:rPr>
          <w:b/>
          <w:bCs/>
          <w:color w:val="000000" w:themeColor="text1"/>
        </w:rPr>
      </w:pPr>
    </w:p>
    <w:p w:rsidR="00967DD4" w:rsidRPr="00C766F7" w:rsidRDefault="00967DD4" w:rsidP="003E36E7">
      <w:pPr>
        <w:overflowPunct/>
        <w:autoSpaceDE/>
        <w:autoSpaceDN/>
        <w:adjustRightInd/>
        <w:jc w:val="lowKashida"/>
        <w:textAlignment w:val="auto"/>
        <w:rPr>
          <w:b/>
          <w:bCs/>
          <w:color w:val="000000" w:themeColor="text1"/>
        </w:rPr>
      </w:pPr>
      <w:r w:rsidRPr="00C766F7">
        <w:rPr>
          <w:b/>
          <w:bCs/>
          <w:color w:val="000000" w:themeColor="text1"/>
        </w:rPr>
        <w:t>Villa:</w:t>
      </w:r>
    </w:p>
    <w:p w:rsidR="00967DD4" w:rsidRDefault="00967DD4" w:rsidP="003E36E7">
      <w:pPr>
        <w:overflowPunct/>
        <w:autoSpaceDE/>
        <w:autoSpaceDN/>
        <w:adjustRightInd/>
        <w:jc w:val="lowKashida"/>
        <w:textAlignment w:val="auto"/>
        <w:rPr>
          <w:color w:val="000000" w:themeColor="text1"/>
        </w:rPr>
      </w:pPr>
      <w:r w:rsidRPr="00C766F7">
        <w:rPr>
          <w:color w:val="000000" w:themeColor="text1"/>
        </w:rPr>
        <w:t xml:space="preserve">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w:t>
      </w:r>
      <w:r w:rsidR="00961326" w:rsidRPr="00C766F7">
        <w:rPr>
          <w:color w:val="000000" w:themeColor="text1"/>
        </w:rPr>
        <w:t>is surrounded</w:t>
      </w:r>
      <w:r w:rsidRPr="00C766F7">
        <w:rPr>
          <w:color w:val="000000" w:themeColor="text1"/>
        </w:rPr>
        <w:t xml:space="preserve"> by boarding wall or fence. Villas normally have roofed parking area (garage). Villas also may include separate small building or </w:t>
      </w:r>
      <w:r w:rsidR="00961326" w:rsidRPr="00C766F7">
        <w:rPr>
          <w:color w:val="000000" w:themeColor="text1"/>
        </w:rPr>
        <w:t>extension as</w:t>
      </w:r>
      <w:r w:rsidRPr="00C766F7">
        <w:rPr>
          <w:color w:val="000000" w:themeColor="text1"/>
        </w:rPr>
        <w:t xml:space="preserve"> part of them.</w:t>
      </w:r>
    </w:p>
    <w:p w:rsidR="00374FC8" w:rsidRDefault="00374FC8" w:rsidP="003E36E7">
      <w:pPr>
        <w:overflowPunct/>
        <w:autoSpaceDE/>
        <w:autoSpaceDN/>
        <w:adjustRightInd/>
        <w:jc w:val="lowKashida"/>
        <w:textAlignment w:val="auto"/>
        <w:rPr>
          <w:color w:val="000000" w:themeColor="text1"/>
        </w:rPr>
      </w:pPr>
    </w:p>
    <w:p w:rsidR="00374FC8" w:rsidRDefault="00374FC8" w:rsidP="00374FC8">
      <w:pPr>
        <w:jc w:val="both"/>
        <w:rPr>
          <w:rFonts w:asciiTheme="majorBidi" w:hAnsiTheme="majorBidi" w:cstheme="majorBidi"/>
          <w:szCs w:val="24"/>
        </w:rPr>
      </w:pPr>
      <w:r w:rsidRPr="001344E5">
        <w:rPr>
          <w:rFonts w:asciiTheme="majorBidi" w:hAnsiTheme="majorBidi" w:cstheme="majorBidi"/>
          <w:b/>
          <w:bCs/>
          <w:szCs w:val="24"/>
        </w:rPr>
        <w:t>Violence Against Women (VAW)</w:t>
      </w:r>
      <w:r>
        <w:rPr>
          <w:rStyle w:val="EndnoteReference"/>
          <w:rFonts w:asciiTheme="majorBidi" w:hAnsiTheme="majorBidi" w:cstheme="majorBidi"/>
          <w:szCs w:val="24"/>
        </w:rPr>
        <w:endnoteReference w:id="2"/>
      </w:r>
      <w:r w:rsidRPr="001344E5">
        <w:rPr>
          <w:rFonts w:asciiTheme="majorBidi" w:hAnsiTheme="majorBidi" w:cstheme="majorBidi"/>
          <w:szCs w:val="24"/>
        </w:rPr>
        <w:t>:</w:t>
      </w:r>
    </w:p>
    <w:p w:rsidR="00374FC8" w:rsidRDefault="00374FC8" w:rsidP="00374FC8">
      <w:pPr>
        <w:jc w:val="both"/>
        <w:rPr>
          <w:rFonts w:asciiTheme="majorBidi" w:hAnsiTheme="majorBidi" w:cstheme="majorBidi"/>
          <w:szCs w:val="24"/>
        </w:rPr>
      </w:pPr>
      <w:r w:rsidRPr="001344E5">
        <w:rPr>
          <w:rFonts w:asciiTheme="majorBidi" w:hAnsiTheme="majorBidi" w:cstheme="majorBidi"/>
          <w:szCs w:val="24"/>
        </w:rPr>
        <w:t>Violence that results in, or is likely to result in, physical, sexual or psychological harm or suffering to women, including threats of such acts, coercion or arbitrary deprivation of liberty, whether occurring in public or in private life.</w:t>
      </w:r>
    </w:p>
    <w:p w:rsidR="00374FC8" w:rsidRPr="00C766F7" w:rsidRDefault="00374FC8" w:rsidP="003E36E7">
      <w:pPr>
        <w:overflowPunct/>
        <w:autoSpaceDE/>
        <w:autoSpaceDN/>
        <w:adjustRightInd/>
        <w:jc w:val="lowKashida"/>
        <w:textAlignment w:val="auto"/>
        <w:rPr>
          <w:color w:val="000000" w:themeColor="text1"/>
        </w:rPr>
      </w:pPr>
    </w:p>
    <w:p w:rsidR="001F38BA" w:rsidRPr="003E36E7" w:rsidRDefault="001F38BA" w:rsidP="003E36E7">
      <w:pPr>
        <w:overflowPunct/>
        <w:autoSpaceDE/>
        <w:autoSpaceDN/>
        <w:adjustRightInd/>
        <w:jc w:val="lowKashida"/>
        <w:textAlignment w:val="auto"/>
        <w:rPr>
          <w:b/>
          <w:bCs/>
          <w:color w:val="000000" w:themeColor="text1"/>
          <w:sz w:val="32"/>
          <w:szCs w:val="32"/>
        </w:rPr>
      </w:pPr>
      <w:bookmarkStart w:id="0" w:name="_GoBack"/>
      <w:bookmarkEnd w:id="0"/>
      <w:r w:rsidRPr="003E36E7">
        <w:rPr>
          <w:b/>
          <w:bCs/>
          <w:color w:val="000000" w:themeColor="text1"/>
          <w:sz w:val="32"/>
          <w:szCs w:val="32"/>
        </w:rPr>
        <w:t>W</w:t>
      </w:r>
    </w:p>
    <w:p w:rsidR="0060328E" w:rsidRPr="00C766F7" w:rsidRDefault="0060328E" w:rsidP="003E36E7">
      <w:pPr>
        <w:overflowPunct/>
        <w:autoSpaceDE/>
        <w:autoSpaceDN/>
        <w:adjustRightInd/>
        <w:jc w:val="lowKashida"/>
        <w:textAlignment w:val="auto"/>
        <w:rPr>
          <w:b/>
          <w:bCs/>
          <w:color w:val="000000" w:themeColor="text1"/>
        </w:rPr>
      </w:pPr>
      <w:r w:rsidRPr="00C766F7">
        <w:rPr>
          <w:b/>
          <w:bCs/>
          <w:color w:val="000000" w:themeColor="text1"/>
          <w:w w:val="105"/>
        </w:rPr>
        <w:t>Wage</w:t>
      </w:r>
      <w:r w:rsidRPr="00C766F7">
        <w:rPr>
          <w:b/>
          <w:bCs/>
          <w:color w:val="000000" w:themeColor="text1"/>
        </w:rPr>
        <w:t>:</w:t>
      </w:r>
    </w:p>
    <w:p w:rsidR="00E46C5E" w:rsidRPr="00683F27" w:rsidRDefault="00683F27" w:rsidP="003E36E7">
      <w:pPr>
        <w:jc w:val="lowKashida"/>
        <w:rPr>
          <w:b/>
          <w:bCs/>
          <w:color w:val="000000" w:themeColor="text1"/>
        </w:rPr>
      </w:pPr>
      <w:r w:rsidRPr="00683F27">
        <w:rPr>
          <w:color w:val="000000" w:themeColor="text1"/>
        </w:rPr>
        <w:t>Cash net wage paid to the wage employee</w:t>
      </w:r>
      <w:r w:rsidR="004352B3">
        <w:rPr>
          <w:color w:val="000000" w:themeColor="text1"/>
        </w:rPr>
        <w:t>s</w:t>
      </w:r>
      <w:r w:rsidRPr="00683F27">
        <w:rPr>
          <w:color w:val="000000" w:themeColor="text1"/>
        </w:rPr>
        <w:t xml:space="preserve"> for time worked</w:t>
      </w:r>
      <w:r w:rsidR="0060328E" w:rsidRPr="00683F27">
        <w:rPr>
          <w:color w:val="000000" w:themeColor="text1"/>
        </w:rPr>
        <w:t xml:space="preserve">. </w:t>
      </w:r>
    </w:p>
    <w:p w:rsidR="008633A1" w:rsidRDefault="008633A1" w:rsidP="003E36E7">
      <w:pPr>
        <w:jc w:val="lowKashida"/>
        <w:rPr>
          <w:b/>
          <w:bCs/>
          <w:color w:val="000000" w:themeColor="text1"/>
        </w:rPr>
      </w:pPr>
    </w:p>
    <w:p w:rsidR="008633A1" w:rsidRDefault="008633A1" w:rsidP="003E36E7">
      <w:pPr>
        <w:overflowPunct/>
        <w:autoSpaceDE/>
        <w:autoSpaceDN/>
        <w:adjustRightInd/>
        <w:jc w:val="lowKashida"/>
        <w:textAlignment w:val="auto"/>
        <w:rPr>
          <w:b/>
          <w:bCs/>
          <w:color w:val="000000" w:themeColor="text1"/>
          <w:w w:val="105"/>
        </w:rPr>
      </w:pPr>
      <w:r w:rsidRPr="008633A1">
        <w:rPr>
          <w:b/>
          <w:bCs/>
          <w:color w:val="000000" w:themeColor="text1"/>
          <w:w w:val="105"/>
        </w:rPr>
        <w:t>Without Payment housing:</w:t>
      </w:r>
    </w:p>
    <w:p w:rsidR="00374FC8" w:rsidRDefault="008633A1" w:rsidP="00374FC8">
      <w:pPr>
        <w:overflowPunct/>
        <w:autoSpaceDE/>
        <w:autoSpaceDN/>
        <w:adjustRightInd/>
        <w:jc w:val="lowKashida"/>
        <w:textAlignment w:val="auto"/>
        <w:rPr>
          <w:color w:val="000000" w:themeColor="text1"/>
        </w:rPr>
      </w:pPr>
      <w:r w:rsidRPr="008633A1">
        <w:rPr>
          <w:color w:val="000000" w:themeColor="text1"/>
        </w:rPr>
        <w:t>If the housing unit is used without any payments</w:t>
      </w:r>
      <w:r w:rsidR="00152993">
        <w:rPr>
          <w:color w:val="000000" w:themeColor="text1"/>
        </w:rPr>
        <w:t>.</w:t>
      </w:r>
    </w:p>
    <w:p w:rsidR="00374FC8" w:rsidRDefault="00374FC8" w:rsidP="00374FC8">
      <w:pPr>
        <w:overflowPunct/>
        <w:autoSpaceDE/>
        <w:autoSpaceDN/>
        <w:adjustRightInd/>
        <w:jc w:val="lowKashida"/>
        <w:textAlignment w:val="auto"/>
        <w:rPr>
          <w:color w:val="000000" w:themeColor="text1"/>
        </w:rPr>
      </w:pPr>
    </w:p>
    <w:p w:rsidR="00374FC8" w:rsidRDefault="00374FC8" w:rsidP="00374FC8">
      <w:pPr>
        <w:overflowPunct/>
        <w:autoSpaceDE/>
        <w:autoSpaceDN/>
        <w:adjustRightInd/>
        <w:jc w:val="lowKashida"/>
        <w:textAlignment w:val="auto"/>
        <w:rPr>
          <w:b/>
          <w:bCs/>
          <w:color w:val="000000" w:themeColor="text1"/>
          <w:sz w:val="32"/>
          <w:szCs w:val="32"/>
        </w:rPr>
      </w:pPr>
      <w:r w:rsidRPr="00164679">
        <w:rPr>
          <w:b/>
          <w:bCs/>
          <w:color w:val="000000" w:themeColor="text1"/>
          <w:sz w:val="32"/>
          <w:szCs w:val="32"/>
        </w:rPr>
        <w:t>Y</w:t>
      </w:r>
    </w:p>
    <w:p w:rsidR="00374FC8" w:rsidRPr="00387D6D" w:rsidRDefault="00374FC8" w:rsidP="00374FC8">
      <w:pPr>
        <w:overflowPunct/>
        <w:autoSpaceDE/>
        <w:autoSpaceDN/>
        <w:adjustRightInd/>
        <w:jc w:val="lowKashida"/>
        <w:textAlignment w:val="auto"/>
        <w:rPr>
          <w:b/>
          <w:bCs/>
          <w:color w:val="000000" w:themeColor="text1"/>
          <w:w w:val="105"/>
        </w:rPr>
      </w:pPr>
      <w:r w:rsidRPr="00387D6D">
        <w:rPr>
          <w:b/>
          <w:bCs/>
          <w:color w:val="000000" w:themeColor="text1"/>
          <w:w w:val="105"/>
        </w:rPr>
        <w:t>Yesha Council:</w:t>
      </w:r>
    </w:p>
    <w:p w:rsidR="00374FC8" w:rsidRPr="00164679" w:rsidRDefault="00374FC8" w:rsidP="00374FC8">
      <w:pPr>
        <w:overflowPunct/>
        <w:autoSpaceDE/>
        <w:autoSpaceDN/>
        <w:adjustRightInd/>
        <w:jc w:val="lowKashida"/>
        <w:textAlignment w:val="auto"/>
        <w:rPr>
          <w:color w:val="000000" w:themeColor="text1"/>
        </w:rPr>
      </w:pPr>
      <w:r w:rsidRPr="00164679">
        <w:rPr>
          <w:color w:val="000000" w:themeColor="text1"/>
        </w:rPr>
        <w:t xml:space="preserve">It refers to the council that represents settlers in the West Bank except </w:t>
      </w:r>
      <w:r w:rsidRPr="000254FE">
        <w:rPr>
          <w:color w:val="000000" w:themeColor="text1"/>
        </w:rPr>
        <w:t>those parts of Jerusalem which were annexed by Israeli occupation in 1967</w:t>
      </w:r>
      <w:r w:rsidRPr="00164679">
        <w:rPr>
          <w:color w:val="000000" w:themeColor="text1"/>
        </w:rPr>
        <w:t xml:space="preserve">. </w:t>
      </w:r>
      <w:r>
        <w:rPr>
          <w:color w:val="000000" w:themeColor="text1"/>
        </w:rPr>
        <w:t xml:space="preserve"> </w:t>
      </w:r>
      <w:r w:rsidRPr="00164679">
        <w:rPr>
          <w:color w:val="000000" w:themeColor="text1"/>
        </w:rPr>
        <w:t>Yesha is also the representing body of a number of regional councils.</w:t>
      </w:r>
    </w:p>
    <w:p w:rsidR="00374FC8" w:rsidRDefault="00374FC8" w:rsidP="00374FC8">
      <w:pPr>
        <w:overflowPunct/>
        <w:autoSpaceDE/>
        <w:autoSpaceDN/>
        <w:adjustRightInd/>
        <w:jc w:val="lowKashida"/>
        <w:textAlignment w:val="auto"/>
        <w:rPr>
          <w:color w:val="000000" w:themeColor="text1"/>
        </w:rPr>
      </w:pPr>
    </w:p>
    <w:sectPr w:rsidR="00374FC8" w:rsidSect="00961326">
      <w:headerReference w:type="default" r:id="rId8"/>
      <w:footerReference w:type="even" r:id="rId9"/>
      <w:footerReference w:type="default" r:id="rId10"/>
      <w:endnotePr>
        <w:numFmt w:val="lowerLetter"/>
      </w:endnotePr>
      <w:pgSz w:w="9639" w:h="13608" w:code="9"/>
      <w:pgMar w:top="1134" w:right="1134" w:bottom="1134" w:left="1134" w:header="680" w:footer="680" w:gutter="0"/>
      <w:pgNumType w:start="3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4D3" w:rsidRDefault="001044D3">
      <w:r>
        <w:separator/>
      </w:r>
    </w:p>
  </w:endnote>
  <w:endnote w:type="continuationSeparator" w:id="0">
    <w:p w:rsidR="001044D3" w:rsidRDefault="001044D3">
      <w:r>
        <w:continuationSeparator/>
      </w:r>
    </w:p>
  </w:endnote>
  <w:endnote w:id="1">
    <w:p w:rsidR="00374FC8" w:rsidRPr="00885C43" w:rsidRDefault="00374FC8" w:rsidP="00374FC8">
      <w:pPr>
        <w:pStyle w:val="EndnoteText"/>
        <w:bidi w:val="0"/>
        <w:rPr>
          <w:rtl/>
        </w:rPr>
      </w:pPr>
      <w:r w:rsidRPr="00885C43">
        <w:rPr>
          <w:rStyle w:val="EndnoteReference"/>
          <w:rFonts w:asciiTheme="majorBidi" w:hAnsiTheme="majorBidi" w:cstheme="majorBidi"/>
          <w:sz w:val="16"/>
          <w:szCs w:val="16"/>
        </w:rPr>
        <w:endnoteRef/>
      </w:r>
      <w:r w:rsidRPr="00885C43">
        <w:rPr>
          <w:rFonts w:asciiTheme="majorBidi" w:hAnsiTheme="majorBidi" w:cstheme="majorBidi"/>
          <w:sz w:val="16"/>
          <w:szCs w:val="16"/>
        </w:rPr>
        <w:t>UN Secretary-General’s Study, supra note 1, para 111- 112</w:t>
      </w:r>
    </w:p>
  </w:endnote>
  <w:endnote w:id="2">
    <w:p w:rsidR="00374FC8" w:rsidRDefault="00374FC8" w:rsidP="00374FC8">
      <w:pPr>
        <w:pStyle w:val="EndnoteText"/>
        <w:bidi w:val="0"/>
        <w:rPr>
          <w:rFonts w:asciiTheme="majorBidi" w:hAnsiTheme="majorBidi" w:cstheme="majorBidi"/>
          <w:sz w:val="16"/>
          <w:szCs w:val="16"/>
        </w:rPr>
      </w:pPr>
      <w:r w:rsidRPr="00885C43">
        <w:rPr>
          <w:rStyle w:val="EndnoteReference"/>
          <w:rFonts w:asciiTheme="majorBidi" w:hAnsiTheme="majorBidi" w:cstheme="majorBidi"/>
          <w:sz w:val="16"/>
          <w:szCs w:val="16"/>
        </w:rPr>
        <w:endnoteRef/>
      </w:r>
      <w:r w:rsidRPr="00885C43">
        <w:rPr>
          <w:rFonts w:asciiTheme="majorBidi" w:hAnsiTheme="majorBidi" w:cstheme="majorBidi"/>
          <w:sz w:val="16"/>
          <w:szCs w:val="16"/>
        </w:rPr>
        <w:t>CEDAW, General Recommendation No.19, para 6</w:t>
      </w:r>
    </w:p>
    <w:p w:rsidR="00374FC8" w:rsidRDefault="00374FC8" w:rsidP="00374FC8">
      <w:pPr>
        <w:pStyle w:val="EndnoteText"/>
        <w:bidi w:val="0"/>
        <w:rPr>
          <w:rFonts w:asciiTheme="majorBidi" w:hAnsiTheme="majorBidi" w:cstheme="majorBidi"/>
          <w:sz w:val="16"/>
          <w:szCs w:val="16"/>
        </w:rPr>
      </w:pPr>
    </w:p>
    <w:p w:rsidR="00374FC8" w:rsidRPr="00885C43" w:rsidRDefault="00374FC8" w:rsidP="00374FC8">
      <w:pPr>
        <w:pStyle w:val="EndnoteText"/>
        <w:bidi w:val="0"/>
        <w:rPr>
          <w:rFonts w:asciiTheme="majorBidi" w:hAnsiTheme="majorBidi" w:cstheme="majorBidi"/>
          <w:sz w:val="16"/>
          <w:szCs w:val="16"/>
          <w:rt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0A" w:rsidRDefault="00BF68CA">
    <w:pPr>
      <w:pStyle w:val="Footer"/>
      <w:framePr w:wrap="around" w:vAnchor="text" w:hAnchor="margin" w:xAlign="center" w:y="1"/>
      <w:rPr>
        <w:rStyle w:val="PageNumber"/>
      </w:rPr>
    </w:pPr>
    <w:r>
      <w:rPr>
        <w:rStyle w:val="PageNumber"/>
      </w:rPr>
      <w:fldChar w:fldCharType="begin"/>
    </w:r>
    <w:r w:rsidR="0053320A">
      <w:rPr>
        <w:rStyle w:val="PageNumber"/>
      </w:rPr>
      <w:instrText xml:space="preserve">PAGE  </w:instrText>
    </w:r>
    <w:r>
      <w:rPr>
        <w:rStyle w:val="PageNumber"/>
      </w:rPr>
      <w:fldChar w:fldCharType="end"/>
    </w:r>
  </w:p>
  <w:p w:rsidR="0053320A" w:rsidRDefault="00533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0A" w:rsidRPr="00D435A9" w:rsidRDefault="0053320A">
    <w:pPr>
      <w:pStyle w:val="Footer"/>
      <w:framePr w:w="522" w:wrap="around" w:vAnchor="text" w:hAnchor="margin" w:xAlign="center" w:y="12"/>
      <w:rPr>
        <w:rStyle w:val="PageNumber"/>
        <w:sz w:val="16"/>
        <w:szCs w:val="16"/>
      </w:rPr>
    </w:pPr>
    <w:r w:rsidRPr="00D435A9">
      <w:rPr>
        <w:rStyle w:val="PageNumber"/>
        <w:sz w:val="16"/>
        <w:szCs w:val="16"/>
      </w:rPr>
      <w:t>[</w:t>
    </w:r>
    <w:r w:rsidR="00BF68CA" w:rsidRPr="00D435A9">
      <w:rPr>
        <w:rStyle w:val="PageNumber"/>
        <w:sz w:val="16"/>
        <w:szCs w:val="16"/>
      </w:rPr>
      <w:fldChar w:fldCharType="begin"/>
    </w:r>
    <w:r w:rsidRPr="00D435A9">
      <w:rPr>
        <w:rStyle w:val="PageNumber"/>
        <w:sz w:val="16"/>
        <w:szCs w:val="16"/>
      </w:rPr>
      <w:instrText xml:space="preserve">PAGE  </w:instrText>
    </w:r>
    <w:r w:rsidR="00BF68CA" w:rsidRPr="00D435A9">
      <w:rPr>
        <w:rStyle w:val="PageNumber"/>
        <w:sz w:val="16"/>
        <w:szCs w:val="16"/>
      </w:rPr>
      <w:fldChar w:fldCharType="separate"/>
    </w:r>
    <w:r w:rsidR="00961326">
      <w:rPr>
        <w:rStyle w:val="PageNumber"/>
        <w:noProof/>
        <w:sz w:val="16"/>
        <w:szCs w:val="16"/>
      </w:rPr>
      <w:t>48</w:t>
    </w:r>
    <w:r w:rsidR="00BF68CA" w:rsidRPr="00D435A9">
      <w:rPr>
        <w:rStyle w:val="PageNumber"/>
        <w:sz w:val="16"/>
        <w:szCs w:val="16"/>
      </w:rPr>
      <w:fldChar w:fldCharType="end"/>
    </w:r>
    <w:r w:rsidRPr="00D435A9">
      <w:rPr>
        <w:rStyle w:val="PageNumber"/>
        <w:sz w:val="16"/>
        <w:szCs w:val="16"/>
      </w:rPr>
      <w:t>]</w:t>
    </w:r>
  </w:p>
  <w:p w:rsidR="0053320A" w:rsidRDefault="0053320A" w:rsidP="00B039BA">
    <w:pPr>
      <w:pStyle w:val="Footer"/>
      <w:jc w:val="right"/>
    </w:pPr>
  </w:p>
  <w:p w:rsidR="0053320A" w:rsidRDefault="00533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4D3" w:rsidRDefault="001044D3">
      <w:r>
        <w:separator/>
      </w:r>
    </w:p>
  </w:footnote>
  <w:footnote w:type="continuationSeparator" w:id="0">
    <w:p w:rsidR="001044D3" w:rsidRDefault="00104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D9D" w:rsidRPr="00A36619" w:rsidRDefault="00850D9D" w:rsidP="00E9049B">
    <w:pPr>
      <w:pStyle w:val="Header"/>
      <w:bidi/>
      <w:jc w:val="right"/>
      <w:rPr>
        <w:sz w:val="16"/>
        <w:szCs w:val="16"/>
        <w:rtl/>
      </w:rPr>
    </w:pPr>
    <w:r w:rsidRPr="00A36619">
      <w:rPr>
        <w:sz w:val="16"/>
        <w:szCs w:val="16"/>
      </w:rPr>
      <w:t>PCBS: Jerusalem Statistical Yearbook 20</w:t>
    </w:r>
    <w:r w:rsidR="00E9049B">
      <w:rPr>
        <w:sz w:val="16"/>
        <w:szCs w:val="16"/>
      </w:rPr>
      <w:t>20</w:t>
    </w:r>
    <w:r w:rsidR="00071759">
      <w:rPr>
        <w:sz w:val="16"/>
        <w:szCs w:val="16"/>
      </w:rPr>
      <w:t xml:space="preserve">                                                                         </w:t>
    </w:r>
    <w:r w:rsidR="00071759" w:rsidRPr="00071759">
      <w:rPr>
        <w:sz w:val="16"/>
        <w:szCs w:val="16"/>
      </w:rPr>
      <w:t>Concepts and Definitions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15:restartNumberingAfterBreak="0">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15:restartNumberingAfterBreak="0">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15:restartNumberingAfterBreak="0">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15:restartNumberingAfterBreak="0">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15:restartNumberingAfterBreak="0">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7" w15:restartNumberingAfterBreak="0">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15:restartNumberingAfterBreak="0">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9" w15:restartNumberingAfterBreak="0">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15:restartNumberingAfterBreak="0">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15:restartNumberingAfterBreak="0">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15:restartNumberingAfterBreak="0">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6" w15:restartNumberingAfterBreak="0">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16B7577"/>
    <w:multiLevelType w:val="singleLevel"/>
    <w:tmpl w:val="0409000F"/>
    <w:lvl w:ilvl="0">
      <w:start w:val="1"/>
      <w:numFmt w:val="decimal"/>
      <w:lvlText w:val="%1."/>
      <w:lvlJc w:val="center"/>
      <w:pPr>
        <w:tabs>
          <w:tab w:val="num" w:pos="648"/>
        </w:tabs>
        <w:ind w:left="360" w:right="360" w:hanging="72"/>
      </w:pPr>
    </w:lvl>
  </w:abstractNum>
  <w:abstractNum w:abstractNumId="18" w15:restartNumberingAfterBreak="0">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15:restartNumberingAfterBreak="0">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0" w15:restartNumberingAfterBreak="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15:restartNumberingAfterBreak="0">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2" w15:restartNumberingAfterBreak="0">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7"/>
  </w:num>
  <w:num w:numId="4">
    <w:abstractNumId w:val="8"/>
  </w:num>
  <w:num w:numId="5">
    <w:abstractNumId w:val="20"/>
  </w:num>
  <w:num w:numId="6">
    <w:abstractNumId w:val="11"/>
  </w:num>
  <w:num w:numId="7">
    <w:abstractNumId w:val="12"/>
  </w:num>
  <w:num w:numId="8">
    <w:abstractNumId w:val="18"/>
  </w:num>
  <w:num w:numId="9">
    <w:abstractNumId w:val="19"/>
  </w:num>
  <w:num w:numId="10">
    <w:abstractNumId w:val="5"/>
  </w:num>
  <w:num w:numId="11">
    <w:abstractNumId w:val="21"/>
    <w:lvlOverride w:ilvl="0">
      <w:startOverride w:val="1"/>
    </w:lvlOverride>
  </w:num>
  <w:num w:numId="12">
    <w:abstractNumId w:val="21"/>
    <w:lvlOverride w:ilvl="0">
      <w:lvl w:ilvl="0">
        <w:start w:val="1"/>
        <w:numFmt w:val="decimal"/>
        <w:lvlText w:val="%1."/>
        <w:legacy w:legacy="1" w:legacySpace="0" w:legacyIndent="313"/>
        <w:lvlJc w:val="center"/>
        <w:pPr>
          <w:ind w:left="313" w:right="313" w:hanging="313"/>
        </w:pPr>
      </w:lvl>
    </w:lvlOverride>
  </w:num>
  <w:num w:numId="13">
    <w:abstractNumId w:val="17"/>
    <w:lvlOverride w:ilvl="0">
      <w:startOverride w:val="1"/>
    </w:lvlOverride>
  </w:num>
  <w:num w:numId="14">
    <w:abstractNumId w:val="13"/>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5"/>
  </w:num>
  <w:num w:numId="18">
    <w:abstractNumId w:val="6"/>
  </w:num>
  <w:num w:numId="19">
    <w:abstractNumId w:val="14"/>
  </w:num>
  <w:num w:numId="20">
    <w:abstractNumId w:val="2"/>
  </w:num>
  <w:num w:numId="21">
    <w:abstractNumId w:val="22"/>
  </w:num>
  <w:num w:numId="22">
    <w:abstractNumId w:val="9"/>
  </w:num>
  <w:num w:numId="23">
    <w:abstractNumId w:val="10"/>
  </w:num>
  <w:num w:numId="24">
    <w:abstractNumId w:val="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Setting w:name="compatibilityMode" w:uri="http://schemas.microsoft.com/office/word" w:val="12"/>
  </w:compat>
  <w:rsids>
    <w:rsidRoot w:val="00255E30"/>
    <w:rsid w:val="0000754A"/>
    <w:rsid w:val="000138C2"/>
    <w:rsid w:val="00013D37"/>
    <w:rsid w:val="00016120"/>
    <w:rsid w:val="00017172"/>
    <w:rsid w:val="000233CB"/>
    <w:rsid w:val="000254FE"/>
    <w:rsid w:val="00030BB2"/>
    <w:rsid w:val="00030D6F"/>
    <w:rsid w:val="00031D59"/>
    <w:rsid w:val="00035C6A"/>
    <w:rsid w:val="00050193"/>
    <w:rsid w:val="000557E3"/>
    <w:rsid w:val="000620A0"/>
    <w:rsid w:val="00064508"/>
    <w:rsid w:val="00067846"/>
    <w:rsid w:val="000703FF"/>
    <w:rsid w:val="00071759"/>
    <w:rsid w:val="00072792"/>
    <w:rsid w:val="00074C14"/>
    <w:rsid w:val="0007780A"/>
    <w:rsid w:val="00085F57"/>
    <w:rsid w:val="00090F69"/>
    <w:rsid w:val="0009250F"/>
    <w:rsid w:val="00096F99"/>
    <w:rsid w:val="000A4CC8"/>
    <w:rsid w:val="000A5D61"/>
    <w:rsid w:val="000A717D"/>
    <w:rsid w:val="000D54D2"/>
    <w:rsid w:val="000D558B"/>
    <w:rsid w:val="000D6251"/>
    <w:rsid w:val="000E189E"/>
    <w:rsid w:val="000E62A5"/>
    <w:rsid w:val="000F14D2"/>
    <w:rsid w:val="000F1794"/>
    <w:rsid w:val="000F1DA1"/>
    <w:rsid w:val="000F3064"/>
    <w:rsid w:val="000F3E00"/>
    <w:rsid w:val="001011A6"/>
    <w:rsid w:val="001044D3"/>
    <w:rsid w:val="00104729"/>
    <w:rsid w:val="0010478F"/>
    <w:rsid w:val="00106E11"/>
    <w:rsid w:val="001106B1"/>
    <w:rsid w:val="00112CC9"/>
    <w:rsid w:val="00113F15"/>
    <w:rsid w:val="001202A4"/>
    <w:rsid w:val="0012070B"/>
    <w:rsid w:val="00122443"/>
    <w:rsid w:val="0012387D"/>
    <w:rsid w:val="00124C02"/>
    <w:rsid w:val="001263B6"/>
    <w:rsid w:val="00134161"/>
    <w:rsid w:val="0013453B"/>
    <w:rsid w:val="00137B87"/>
    <w:rsid w:val="001406DB"/>
    <w:rsid w:val="00141039"/>
    <w:rsid w:val="001447A3"/>
    <w:rsid w:val="001456F0"/>
    <w:rsid w:val="001457E1"/>
    <w:rsid w:val="00147C52"/>
    <w:rsid w:val="001511A4"/>
    <w:rsid w:val="00152993"/>
    <w:rsid w:val="00155328"/>
    <w:rsid w:val="001611D5"/>
    <w:rsid w:val="00164679"/>
    <w:rsid w:val="001740ED"/>
    <w:rsid w:val="00176F3A"/>
    <w:rsid w:val="00180CC1"/>
    <w:rsid w:val="001820F8"/>
    <w:rsid w:val="0018339A"/>
    <w:rsid w:val="001842A3"/>
    <w:rsid w:val="00186E58"/>
    <w:rsid w:val="00190A6B"/>
    <w:rsid w:val="00193E1C"/>
    <w:rsid w:val="00194F0A"/>
    <w:rsid w:val="00197DF8"/>
    <w:rsid w:val="001A0E7F"/>
    <w:rsid w:val="001B1570"/>
    <w:rsid w:val="001C1BE5"/>
    <w:rsid w:val="001C6FBA"/>
    <w:rsid w:val="001C7D6E"/>
    <w:rsid w:val="001D2B9C"/>
    <w:rsid w:val="001D3C8B"/>
    <w:rsid w:val="001E070B"/>
    <w:rsid w:val="001E2A4B"/>
    <w:rsid w:val="001E2C52"/>
    <w:rsid w:val="001E39F8"/>
    <w:rsid w:val="001F38BA"/>
    <w:rsid w:val="001F492D"/>
    <w:rsid w:val="001F5018"/>
    <w:rsid w:val="00202759"/>
    <w:rsid w:val="00205095"/>
    <w:rsid w:val="00212E1D"/>
    <w:rsid w:val="00214E2B"/>
    <w:rsid w:val="00215BB7"/>
    <w:rsid w:val="00221662"/>
    <w:rsid w:val="00223383"/>
    <w:rsid w:val="00225EFD"/>
    <w:rsid w:val="002268BA"/>
    <w:rsid w:val="002304FB"/>
    <w:rsid w:val="0023292A"/>
    <w:rsid w:val="0024144C"/>
    <w:rsid w:val="0024290A"/>
    <w:rsid w:val="00243147"/>
    <w:rsid w:val="00243A5C"/>
    <w:rsid w:val="002442EE"/>
    <w:rsid w:val="00247699"/>
    <w:rsid w:val="00250A5B"/>
    <w:rsid w:val="00255E30"/>
    <w:rsid w:val="00257096"/>
    <w:rsid w:val="002651A9"/>
    <w:rsid w:val="00277C50"/>
    <w:rsid w:val="0028154B"/>
    <w:rsid w:val="002838EC"/>
    <w:rsid w:val="00287427"/>
    <w:rsid w:val="0028792E"/>
    <w:rsid w:val="0029601D"/>
    <w:rsid w:val="002A294B"/>
    <w:rsid w:val="002A548E"/>
    <w:rsid w:val="002A5B32"/>
    <w:rsid w:val="002B0497"/>
    <w:rsid w:val="002B0B10"/>
    <w:rsid w:val="002B1F88"/>
    <w:rsid w:val="002B4873"/>
    <w:rsid w:val="002C0A4A"/>
    <w:rsid w:val="002D0714"/>
    <w:rsid w:val="002D3847"/>
    <w:rsid w:val="002D531A"/>
    <w:rsid w:val="002E2C29"/>
    <w:rsid w:val="002E464F"/>
    <w:rsid w:val="002F0A92"/>
    <w:rsid w:val="002F33E9"/>
    <w:rsid w:val="002F3F49"/>
    <w:rsid w:val="002F4E49"/>
    <w:rsid w:val="002F655A"/>
    <w:rsid w:val="00300A26"/>
    <w:rsid w:val="00300FD3"/>
    <w:rsid w:val="00303660"/>
    <w:rsid w:val="003066F0"/>
    <w:rsid w:val="0031264D"/>
    <w:rsid w:val="00321862"/>
    <w:rsid w:val="00321FE1"/>
    <w:rsid w:val="00322560"/>
    <w:rsid w:val="00323E92"/>
    <w:rsid w:val="00324E90"/>
    <w:rsid w:val="00324E9E"/>
    <w:rsid w:val="0032523C"/>
    <w:rsid w:val="00326124"/>
    <w:rsid w:val="00326365"/>
    <w:rsid w:val="0033083B"/>
    <w:rsid w:val="00332421"/>
    <w:rsid w:val="00334C2B"/>
    <w:rsid w:val="003364B2"/>
    <w:rsid w:val="0034469C"/>
    <w:rsid w:val="00344850"/>
    <w:rsid w:val="0034735C"/>
    <w:rsid w:val="00350F9E"/>
    <w:rsid w:val="003525CA"/>
    <w:rsid w:val="00352E87"/>
    <w:rsid w:val="00356D54"/>
    <w:rsid w:val="00360573"/>
    <w:rsid w:val="00360AD4"/>
    <w:rsid w:val="00362332"/>
    <w:rsid w:val="00364FA1"/>
    <w:rsid w:val="00374FC8"/>
    <w:rsid w:val="003758FF"/>
    <w:rsid w:val="00375AD8"/>
    <w:rsid w:val="003762AE"/>
    <w:rsid w:val="00387D6D"/>
    <w:rsid w:val="00392836"/>
    <w:rsid w:val="003978C9"/>
    <w:rsid w:val="003A265D"/>
    <w:rsid w:val="003A5ED0"/>
    <w:rsid w:val="003A6CCD"/>
    <w:rsid w:val="003A7DD4"/>
    <w:rsid w:val="003B55CA"/>
    <w:rsid w:val="003B6A90"/>
    <w:rsid w:val="003C18DC"/>
    <w:rsid w:val="003C53A8"/>
    <w:rsid w:val="003D0F6F"/>
    <w:rsid w:val="003D1EFA"/>
    <w:rsid w:val="003D3200"/>
    <w:rsid w:val="003D572D"/>
    <w:rsid w:val="003E0673"/>
    <w:rsid w:val="003E36E7"/>
    <w:rsid w:val="003F3BA4"/>
    <w:rsid w:val="003F49A7"/>
    <w:rsid w:val="003F5BD7"/>
    <w:rsid w:val="004026B0"/>
    <w:rsid w:val="00402BF0"/>
    <w:rsid w:val="00402F18"/>
    <w:rsid w:val="00402FB8"/>
    <w:rsid w:val="00403355"/>
    <w:rsid w:val="00405202"/>
    <w:rsid w:val="004072F1"/>
    <w:rsid w:val="0041415B"/>
    <w:rsid w:val="004165FD"/>
    <w:rsid w:val="00416D6D"/>
    <w:rsid w:val="0042308A"/>
    <w:rsid w:val="00425824"/>
    <w:rsid w:val="004314C4"/>
    <w:rsid w:val="004352B3"/>
    <w:rsid w:val="004356DF"/>
    <w:rsid w:val="00436CE1"/>
    <w:rsid w:val="004375FE"/>
    <w:rsid w:val="00447973"/>
    <w:rsid w:val="00447C24"/>
    <w:rsid w:val="0045147D"/>
    <w:rsid w:val="00454406"/>
    <w:rsid w:val="00457B55"/>
    <w:rsid w:val="00462FE0"/>
    <w:rsid w:val="00466DA1"/>
    <w:rsid w:val="00471342"/>
    <w:rsid w:val="00481ADA"/>
    <w:rsid w:val="00483B81"/>
    <w:rsid w:val="00485355"/>
    <w:rsid w:val="00490289"/>
    <w:rsid w:val="00492C2E"/>
    <w:rsid w:val="0049641A"/>
    <w:rsid w:val="004A01AA"/>
    <w:rsid w:val="004A04EE"/>
    <w:rsid w:val="004A0757"/>
    <w:rsid w:val="004A3422"/>
    <w:rsid w:val="004A6AFE"/>
    <w:rsid w:val="004A6DA2"/>
    <w:rsid w:val="004B0C5C"/>
    <w:rsid w:val="004B27EF"/>
    <w:rsid w:val="004B5D4A"/>
    <w:rsid w:val="004B637E"/>
    <w:rsid w:val="004B75E9"/>
    <w:rsid w:val="004C2CFB"/>
    <w:rsid w:val="004C7171"/>
    <w:rsid w:val="004D014B"/>
    <w:rsid w:val="004D2EE8"/>
    <w:rsid w:val="004D3784"/>
    <w:rsid w:val="004D3AB4"/>
    <w:rsid w:val="004E4219"/>
    <w:rsid w:val="004E572F"/>
    <w:rsid w:val="004E75E5"/>
    <w:rsid w:val="004F3DD5"/>
    <w:rsid w:val="004F5D6E"/>
    <w:rsid w:val="00500511"/>
    <w:rsid w:val="005135D0"/>
    <w:rsid w:val="005205CB"/>
    <w:rsid w:val="005247B5"/>
    <w:rsid w:val="00525277"/>
    <w:rsid w:val="00532D52"/>
    <w:rsid w:val="0053320A"/>
    <w:rsid w:val="0053404A"/>
    <w:rsid w:val="005408F5"/>
    <w:rsid w:val="005410DF"/>
    <w:rsid w:val="00541E1D"/>
    <w:rsid w:val="005569E9"/>
    <w:rsid w:val="005606C2"/>
    <w:rsid w:val="0056443B"/>
    <w:rsid w:val="005664FC"/>
    <w:rsid w:val="005809F9"/>
    <w:rsid w:val="005901DF"/>
    <w:rsid w:val="00591807"/>
    <w:rsid w:val="00593597"/>
    <w:rsid w:val="00594D07"/>
    <w:rsid w:val="00594E22"/>
    <w:rsid w:val="005A2CA7"/>
    <w:rsid w:val="005B3D21"/>
    <w:rsid w:val="005B5C80"/>
    <w:rsid w:val="005C36F5"/>
    <w:rsid w:val="005C7AFA"/>
    <w:rsid w:val="005D0341"/>
    <w:rsid w:val="005D0ED2"/>
    <w:rsid w:val="005D3F91"/>
    <w:rsid w:val="005D5BAC"/>
    <w:rsid w:val="005D7A3A"/>
    <w:rsid w:val="005E48A8"/>
    <w:rsid w:val="005E4E9D"/>
    <w:rsid w:val="005F2516"/>
    <w:rsid w:val="005F4094"/>
    <w:rsid w:val="0060328E"/>
    <w:rsid w:val="00604B32"/>
    <w:rsid w:val="00605750"/>
    <w:rsid w:val="006063BB"/>
    <w:rsid w:val="00607E0F"/>
    <w:rsid w:val="00612A4C"/>
    <w:rsid w:val="00614813"/>
    <w:rsid w:val="00616A9B"/>
    <w:rsid w:val="00631AE3"/>
    <w:rsid w:val="00632DCC"/>
    <w:rsid w:val="00635083"/>
    <w:rsid w:val="00644F1E"/>
    <w:rsid w:val="00645B44"/>
    <w:rsid w:val="00646608"/>
    <w:rsid w:val="00651FCB"/>
    <w:rsid w:val="0065335B"/>
    <w:rsid w:val="006667C5"/>
    <w:rsid w:val="00666FEF"/>
    <w:rsid w:val="00667F3B"/>
    <w:rsid w:val="0067085A"/>
    <w:rsid w:val="00671F16"/>
    <w:rsid w:val="006773B2"/>
    <w:rsid w:val="00681484"/>
    <w:rsid w:val="006833F1"/>
    <w:rsid w:val="00683F27"/>
    <w:rsid w:val="00687781"/>
    <w:rsid w:val="00690427"/>
    <w:rsid w:val="006908E6"/>
    <w:rsid w:val="006A254B"/>
    <w:rsid w:val="006A43B1"/>
    <w:rsid w:val="006A6AD1"/>
    <w:rsid w:val="006A7CEE"/>
    <w:rsid w:val="006B125A"/>
    <w:rsid w:val="006B2DA2"/>
    <w:rsid w:val="006C3117"/>
    <w:rsid w:val="006C4268"/>
    <w:rsid w:val="006C4F1A"/>
    <w:rsid w:val="006D1484"/>
    <w:rsid w:val="006D4109"/>
    <w:rsid w:val="006D70CC"/>
    <w:rsid w:val="006E0A6C"/>
    <w:rsid w:val="006E0B51"/>
    <w:rsid w:val="006E6586"/>
    <w:rsid w:val="006E748D"/>
    <w:rsid w:val="006F3292"/>
    <w:rsid w:val="006F3677"/>
    <w:rsid w:val="006F7E8B"/>
    <w:rsid w:val="00704CDC"/>
    <w:rsid w:val="0072649C"/>
    <w:rsid w:val="0073094C"/>
    <w:rsid w:val="00731126"/>
    <w:rsid w:val="00734D81"/>
    <w:rsid w:val="0073753A"/>
    <w:rsid w:val="00750AAB"/>
    <w:rsid w:val="007516E2"/>
    <w:rsid w:val="0075299B"/>
    <w:rsid w:val="00753476"/>
    <w:rsid w:val="00753613"/>
    <w:rsid w:val="00754781"/>
    <w:rsid w:val="007555B2"/>
    <w:rsid w:val="00761FDB"/>
    <w:rsid w:val="00763A7F"/>
    <w:rsid w:val="00764C38"/>
    <w:rsid w:val="00767326"/>
    <w:rsid w:val="007750DF"/>
    <w:rsid w:val="007767B4"/>
    <w:rsid w:val="0078108C"/>
    <w:rsid w:val="00783E85"/>
    <w:rsid w:val="0078495F"/>
    <w:rsid w:val="00786707"/>
    <w:rsid w:val="00787A3A"/>
    <w:rsid w:val="0079309D"/>
    <w:rsid w:val="00794653"/>
    <w:rsid w:val="0079549B"/>
    <w:rsid w:val="007A06EA"/>
    <w:rsid w:val="007A2C8A"/>
    <w:rsid w:val="007A7630"/>
    <w:rsid w:val="007B2DB1"/>
    <w:rsid w:val="007B4D25"/>
    <w:rsid w:val="007B6A33"/>
    <w:rsid w:val="007C04DD"/>
    <w:rsid w:val="007C082B"/>
    <w:rsid w:val="007C5104"/>
    <w:rsid w:val="007C5336"/>
    <w:rsid w:val="007D0223"/>
    <w:rsid w:val="007D6C57"/>
    <w:rsid w:val="007E3D99"/>
    <w:rsid w:val="007F5037"/>
    <w:rsid w:val="007F5483"/>
    <w:rsid w:val="00801558"/>
    <w:rsid w:val="00801A00"/>
    <w:rsid w:val="00803A47"/>
    <w:rsid w:val="00804C32"/>
    <w:rsid w:val="008069E6"/>
    <w:rsid w:val="008105B1"/>
    <w:rsid w:val="0081066F"/>
    <w:rsid w:val="0081303A"/>
    <w:rsid w:val="008153F0"/>
    <w:rsid w:val="00815A9A"/>
    <w:rsid w:val="0081751D"/>
    <w:rsid w:val="00824696"/>
    <w:rsid w:val="008255CB"/>
    <w:rsid w:val="00835849"/>
    <w:rsid w:val="00840E0F"/>
    <w:rsid w:val="00845B65"/>
    <w:rsid w:val="008470DF"/>
    <w:rsid w:val="00850D9D"/>
    <w:rsid w:val="008578BC"/>
    <w:rsid w:val="008633A1"/>
    <w:rsid w:val="008639A2"/>
    <w:rsid w:val="008714EE"/>
    <w:rsid w:val="008720A4"/>
    <w:rsid w:val="00877DAE"/>
    <w:rsid w:val="008837AD"/>
    <w:rsid w:val="00886A99"/>
    <w:rsid w:val="00887A48"/>
    <w:rsid w:val="00887CFA"/>
    <w:rsid w:val="00891544"/>
    <w:rsid w:val="0089540D"/>
    <w:rsid w:val="008A25FE"/>
    <w:rsid w:val="008A424D"/>
    <w:rsid w:val="008B1C0B"/>
    <w:rsid w:val="008B3B50"/>
    <w:rsid w:val="008B4A1E"/>
    <w:rsid w:val="008B55D9"/>
    <w:rsid w:val="008C0597"/>
    <w:rsid w:val="008D4494"/>
    <w:rsid w:val="008E08FE"/>
    <w:rsid w:val="008E4EAF"/>
    <w:rsid w:val="008F493E"/>
    <w:rsid w:val="008F69C2"/>
    <w:rsid w:val="00900017"/>
    <w:rsid w:val="00900467"/>
    <w:rsid w:val="009025A6"/>
    <w:rsid w:val="00902CD1"/>
    <w:rsid w:val="009165A0"/>
    <w:rsid w:val="009222FF"/>
    <w:rsid w:val="009226AC"/>
    <w:rsid w:val="00933CF6"/>
    <w:rsid w:val="0093733F"/>
    <w:rsid w:val="00943AA1"/>
    <w:rsid w:val="0094656E"/>
    <w:rsid w:val="009467DE"/>
    <w:rsid w:val="00951858"/>
    <w:rsid w:val="00953856"/>
    <w:rsid w:val="00955087"/>
    <w:rsid w:val="00961326"/>
    <w:rsid w:val="00963EC6"/>
    <w:rsid w:val="009661EA"/>
    <w:rsid w:val="009671D2"/>
    <w:rsid w:val="00967DD4"/>
    <w:rsid w:val="00972717"/>
    <w:rsid w:val="00973EE1"/>
    <w:rsid w:val="009768F7"/>
    <w:rsid w:val="009778D2"/>
    <w:rsid w:val="009805EF"/>
    <w:rsid w:val="00980F35"/>
    <w:rsid w:val="0099071C"/>
    <w:rsid w:val="00991655"/>
    <w:rsid w:val="00991BA8"/>
    <w:rsid w:val="009A0ECB"/>
    <w:rsid w:val="009A180A"/>
    <w:rsid w:val="009A2597"/>
    <w:rsid w:val="009A3A6D"/>
    <w:rsid w:val="009B013C"/>
    <w:rsid w:val="009B06D2"/>
    <w:rsid w:val="009B075D"/>
    <w:rsid w:val="009B0CFE"/>
    <w:rsid w:val="009B1E4C"/>
    <w:rsid w:val="009B4A64"/>
    <w:rsid w:val="009C3195"/>
    <w:rsid w:val="009C323D"/>
    <w:rsid w:val="009C3739"/>
    <w:rsid w:val="009C50E2"/>
    <w:rsid w:val="009C71A5"/>
    <w:rsid w:val="009C749C"/>
    <w:rsid w:val="009D364F"/>
    <w:rsid w:val="009E10E5"/>
    <w:rsid w:val="009E68A2"/>
    <w:rsid w:val="009E733D"/>
    <w:rsid w:val="009E7689"/>
    <w:rsid w:val="009F0EB6"/>
    <w:rsid w:val="009F4E9D"/>
    <w:rsid w:val="009F639C"/>
    <w:rsid w:val="00A05DA3"/>
    <w:rsid w:val="00A1019A"/>
    <w:rsid w:val="00A1502E"/>
    <w:rsid w:val="00A17772"/>
    <w:rsid w:val="00A3336E"/>
    <w:rsid w:val="00A3463D"/>
    <w:rsid w:val="00A36166"/>
    <w:rsid w:val="00A36619"/>
    <w:rsid w:val="00A400D2"/>
    <w:rsid w:val="00A40492"/>
    <w:rsid w:val="00A429CC"/>
    <w:rsid w:val="00A44ED5"/>
    <w:rsid w:val="00A45F8E"/>
    <w:rsid w:val="00A46248"/>
    <w:rsid w:val="00A46996"/>
    <w:rsid w:val="00A46D6A"/>
    <w:rsid w:val="00A55EB6"/>
    <w:rsid w:val="00A57888"/>
    <w:rsid w:val="00A63806"/>
    <w:rsid w:val="00A64FED"/>
    <w:rsid w:val="00A71BF6"/>
    <w:rsid w:val="00A730A2"/>
    <w:rsid w:val="00A74A98"/>
    <w:rsid w:val="00A75BA8"/>
    <w:rsid w:val="00A80C86"/>
    <w:rsid w:val="00A81885"/>
    <w:rsid w:val="00A836B5"/>
    <w:rsid w:val="00A8494B"/>
    <w:rsid w:val="00A85295"/>
    <w:rsid w:val="00A91949"/>
    <w:rsid w:val="00A925BE"/>
    <w:rsid w:val="00A9401B"/>
    <w:rsid w:val="00A97366"/>
    <w:rsid w:val="00AA1D19"/>
    <w:rsid w:val="00AA32DC"/>
    <w:rsid w:val="00AA5B4B"/>
    <w:rsid w:val="00AA7088"/>
    <w:rsid w:val="00AB6418"/>
    <w:rsid w:val="00AC344C"/>
    <w:rsid w:val="00AC365D"/>
    <w:rsid w:val="00AC559A"/>
    <w:rsid w:val="00AC6714"/>
    <w:rsid w:val="00AD1F02"/>
    <w:rsid w:val="00AD60F3"/>
    <w:rsid w:val="00AE17A1"/>
    <w:rsid w:val="00AE215E"/>
    <w:rsid w:val="00AE6430"/>
    <w:rsid w:val="00AE77D1"/>
    <w:rsid w:val="00AE7B27"/>
    <w:rsid w:val="00AF2244"/>
    <w:rsid w:val="00AF7992"/>
    <w:rsid w:val="00B039BA"/>
    <w:rsid w:val="00B065ED"/>
    <w:rsid w:val="00B136AB"/>
    <w:rsid w:val="00B17846"/>
    <w:rsid w:val="00B31E33"/>
    <w:rsid w:val="00B33CC8"/>
    <w:rsid w:val="00B3592F"/>
    <w:rsid w:val="00B3796D"/>
    <w:rsid w:val="00B43059"/>
    <w:rsid w:val="00B442C2"/>
    <w:rsid w:val="00B45150"/>
    <w:rsid w:val="00B45544"/>
    <w:rsid w:val="00B4558A"/>
    <w:rsid w:val="00B55264"/>
    <w:rsid w:val="00B6568C"/>
    <w:rsid w:val="00B65E74"/>
    <w:rsid w:val="00B65E95"/>
    <w:rsid w:val="00B67DCA"/>
    <w:rsid w:val="00B73235"/>
    <w:rsid w:val="00B81C57"/>
    <w:rsid w:val="00B826A5"/>
    <w:rsid w:val="00B844C1"/>
    <w:rsid w:val="00B846BA"/>
    <w:rsid w:val="00B8590C"/>
    <w:rsid w:val="00B91A3C"/>
    <w:rsid w:val="00B91E0C"/>
    <w:rsid w:val="00B971D5"/>
    <w:rsid w:val="00BA37CD"/>
    <w:rsid w:val="00BA6450"/>
    <w:rsid w:val="00BA7A8D"/>
    <w:rsid w:val="00BA7D77"/>
    <w:rsid w:val="00BC10F4"/>
    <w:rsid w:val="00BC37CA"/>
    <w:rsid w:val="00BC4156"/>
    <w:rsid w:val="00BD0C0B"/>
    <w:rsid w:val="00BD472F"/>
    <w:rsid w:val="00BD65F7"/>
    <w:rsid w:val="00BE7492"/>
    <w:rsid w:val="00BF27F7"/>
    <w:rsid w:val="00BF2EFF"/>
    <w:rsid w:val="00BF37FF"/>
    <w:rsid w:val="00BF68CA"/>
    <w:rsid w:val="00C020D1"/>
    <w:rsid w:val="00C027BB"/>
    <w:rsid w:val="00C040FF"/>
    <w:rsid w:val="00C0666C"/>
    <w:rsid w:val="00C0760E"/>
    <w:rsid w:val="00C1278A"/>
    <w:rsid w:val="00C20DC2"/>
    <w:rsid w:val="00C2275A"/>
    <w:rsid w:val="00C26520"/>
    <w:rsid w:val="00C302BC"/>
    <w:rsid w:val="00C30AC3"/>
    <w:rsid w:val="00C31EB4"/>
    <w:rsid w:val="00C31FCC"/>
    <w:rsid w:val="00C32423"/>
    <w:rsid w:val="00C335AF"/>
    <w:rsid w:val="00C34126"/>
    <w:rsid w:val="00C35D57"/>
    <w:rsid w:val="00C4654A"/>
    <w:rsid w:val="00C5080F"/>
    <w:rsid w:val="00C5110D"/>
    <w:rsid w:val="00C528E4"/>
    <w:rsid w:val="00C5422C"/>
    <w:rsid w:val="00C557CA"/>
    <w:rsid w:val="00C55B83"/>
    <w:rsid w:val="00C56AEA"/>
    <w:rsid w:val="00C62105"/>
    <w:rsid w:val="00C70FF0"/>
    <w:rsid w:val="00C74002"/>
    <w:rsid w:val="00C7410E"/>
    <w:rsid w:val="00C766F7"/>
    <w:rsid w:val="00C8528E"/>
    <w:rsid w:val="00C85D2C"/>
    <w:rsid w:val="00C86E72"/>
    <w:rsid w:val="00C902E3"/>
    <w:rsid w:val="00C94359"/>
    <w:rsid w:val="00C970D2"/>
    <w:rsid w:val="00C9710B"/>
    <w:rsid w:val="00C97FA7"/>
    <w:rsid w:val="00CA24BC"/>
    <w:rsid w:val="00CA26CF"/>
    <w:rsid w:val="00CC2F32"/>
    <w:rsid w:val="00CC3C88"/>
    <w:rsid w:val="00CC6F3E"/>
    <w:rsid w:val="00CD0E37"/>
    <w:rsid w:val="00CD1DD2"/>
    <w:rsid w:val="00CD6350"/>
    <w:rsid w:val="00CE0A16"/>
    <w:rsid w:val="00CE5F72"/>
    <w:rsid w:val="00CE7D71"/>
    <w:rsid w:val="00CF402E"/>
    <w:rsid w:val="00CF5139"/>
    <w:rsid w:val="00CF6F85"/>
    <w:rsid w:val="00D05BE0"/>
    <w:rsid w:val="00D0697A"/>
    <w:rsid w:val="00D10BCF"/>
    <w:rsid w:val="00D14FC0"/>
    <w:rsid w:val="00D242AA"/>
    <w:rsid w:val="00D25512"/>
    <w:rsid w:val="00D279AB"/>
    <w:rsid w:val="00D32A06"/>
    <w:rsid w:val="00D32AC8"/>
    <w:rsid w:val="00D36FA9"/>
    <w:rsid w:val="00D37D30"/>
    <w:rsid w:val="00D407D6"/>
    <w:rsid w:val="00D419B6"/>
    <w:rsid w:val="00D42EC0"/>
    <w:rsid w:val="00D435A9"/>
    <w:rsid w:val="00D43978"/>
    <w:rsid w:val="00D4701C"/>
    <w:rsid w:val="00D52D0E"/>
    <w:rsid w:val="00D5559A"/>
    <w:rsid w:val="00D751F4"/>
    <w:rsid w:val="00D8186B"/>
    <w:rsid w:val="00D824C0"/>
    <w:rsid w:val="00D843CB"/>
    <w:rsid w:val="00D9078B"/>
    <w:rsid w:val="00D912C8"/>
    <w:rsid w:val="00D9275D"/>
    <w:rsid w:val="00D9342A"/>
    <w:rsid w:val="00D940B6"/>
    <w:rsid w:val="00DB1130"/>
    <w:rsid w:val="00DC189E"/>
    <w:rsid w:val="00DC2E07"/>
    <w:rsid w:val="00DC4776"/>
    <w:rsid w:val="00DC5BD8"/>
    <w:rsid w:val="00DC6D90"/>
    <w:rsid w:val="00DD5F04"/>
    <w:rsid w:val="00DE113F"/>
    <w:rsid w:val="00DE6E28"/>
    <w:rsid w:val="00DF797D"/>
    <w:rsid w:val="00E01B49"/>
    <w:rsid w:val="00E01E73"/>
    <w:rsid w:val="00E041BF"/>
    <w:rsid w:val="00E05F19"/>
    <w:rsid w:val="00E122B5"/>
    <w:rsid w:val="00E166F2"/>
    <w:rsid w:val="00E22002"/>
    <w:rsid w:val="00E24D72"/>
    <w:rsid w:val="00E31B4E"/>
    <w:rsid w:val="00E32C04"/>
    <w:rsid w:val="00E405F3"/>
    <w:rsid w:val="00E41F51"/>
    <w:rsid w:val="00E43CC8"/>
    <w:rsid w:val="00E46C5E"/>
    <w:rsid w:val="00E50828"/>
    <w:rsid w:val="00E508ED"/>
    <w:rsid w:val="00E53F5F"/>
    <w:rsid w:val="00E54292"/>
    <w:rsid w:val="00E54942"/>
    <w:rsid w:val="00E560FF"/>
    <w:rsid w:val="00E5658B"/>
    <w:rsid w:val="00E5761F"/>
    <w:rsid w:val="00E6183B"/>
    <w:rsid w:val="00E62E27"/>
    <w:rsid w:val="00E64BF0"/>
    <w:rsid w:val="00E66BA1"/>
    <w:rsid w:val="00E740F6"/>
    <w:rsid w:val="00E75E6A"/>
    <w:rsid w:val="00E763DA"/>
    <w:rsid w:val="00E84B6E"/>
    <w:rsid w:val="00E85935"/>
    <w:rsid w:val="00E8606B"/>
    <w:rsid w:val="00E9049B"/>
    <w:rsid w:val="00E91D0C"/>
    <w:rsid w:val="00E943AC"/>
    <w:rsid w:val="00E9488F"/>
    <w:rsid w:val="00E94DB0"/>
    <w:rsid w:val="00E9626A"/>
    <w:rsid w:val="00E977FA"/>
    <w:rsid w:val="00E97E1E"/>
    <w:rsid w:val="00EA62C0"/>
    <w:rsid w:val="00EB2AC5"/>
    <w:rsid w:val="00EB2E30"/>
    <w:rsid w:val="00EB33C0"/>
    <w:rsid w:val="00EB45B8"/>
    <w:rsid w:val="00EB4CDD"/>
    <w:rsid w:val="00EB76E5"/>
    <w:rsid w:val="00EC4132"/>
    <w:rsid w:val="00EC523A"/>
    <w:rsid w:val="00EC6D4B"/>
    <w:rsid w:val="00ED316F"/>
    <w:rsid w:val="00ED37B0"/>
    <w:rsid w:val="00ED4CD3"/>
    <w:rsid w:val="00ED56A5"/>
    <w:rsid w:val="00EE018A"/>
    <w:rsid w:val="00EE26AF"/>
    <w:rsid w:val="00EF3EE0"/>
    <w:rsid w:val="00F10F02"/>
    <w:rsid w:val="00F13787"/>
    <w:rsid w:val="00F15282"/>
    <w:rsid w:val="00F201A0"/>
    <w:rsid w:val="00F20A3B"/>
    <w:rsid w:val="00F22C19"/>
    <w:rsid w:val="00F30E66"/>
    <w:rsid w:val="00F313B9"/>
    <w:rsid w:val="00F313F0"/>
    <w:rsid w:val="00F36531"/>
    <w:rsid w:val="00F41310"/>
    <w:rsid w:val="00F42CF5"/>
    <w:rsid w:val="00F449B7"/>
    <w:rsid w:val="00F70C89"/>
    <w:rsid w:val="00F72FEA"/>
    <w:rsid w:val="00F76BA4"/>
    <w:rsid w:val="00F82B8C"/>
    <w:rsid w:val="00F851E3"/>
    <w:rsid w:val="00F8565D"/>
    <w:rsid w:val="00F902B1"/>
    <w:rsid w:val="00F90453"/>
    <w:rsid w:val="00F919C6"/>
    <w:rsid w:val="00F95F01"/>
    <w:rsid w:val="00FA30D9"/>
    <w:rsid w:val="00FA4456"/>
    <w:rsid w:val="00FA4E03"/>
    <w:rsid w:val="00FB67AC"/>
    <w:rsid w:val="00FD4563"/>
    <w:rsid w:val="00FD51F4"/>
    <w:rsid w:val="00FD5490"/>
    <w:rsid w:val="00FD57B4"/>
    <w:rsid w:val="00FE0526"/>
    <w:rsid w:val="00FE1E5A"/>
    <w:rsid w:val="00FE24D8"/>
    <w:rsid w:val="00FF7A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098A70"/>
  <w15:docId w15:val="{4B463F0E-F0BA-450F-838B-B3E611B36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56"/>
    <w:pPr>
      <w:overflowPunct w:val="0"/>
      <w:autoSpaceDE w:val="0"/>
      <w:autoSpaceDN w:val="0"/>
      <w:adjustRightInd w:val="0"/>
      <w:textAlignment w:val="baseline"/>
    </w:pPr>
  </w:style>
  <w:style w:type="paragraph" w:styleId="Heading1">
    <w:name w:val="heading 1"/>
    <w:basedOn w:val="Normal"/>
    <w:next w:val="Normal"/>
    <w:qFormat/>
    <w:rsid w:val="00953856"/>
    <w:pPr>
      <w:keepNext/>
      <w:overflowPunct/>
      <w:adjustRightInd/>
      <w:textAlignment w:val="auto"/>
      <w:outlineLvl w:val="0"/>
    </w:pPr>
    <w:rPr>
      <w:b/>
      <w:bCs/>
      <w:sz w:val="32"/>
      <w:szCs w:val="24"/>
    </w:rPr>
  </w:style>
  <w:style w:type="paragraph" w:styleId="Heading2">
    <w:name w:val="heading 2"/>
    <w:basedOn w:val="Normal"/>
    <w:next w:val="Normal"/>
    <w:qFormat/>
    <w:rsid w:val="00953856"/>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953856"/>
    <w:pPr>
      <w:keepNext/>
      <w:outlineLvl w:val="2"/>
    </w:pPr>
    <w:rPr>
      <w:rFonts w:cs="Traditional Arabic"/>
      <w:b/>
      <w:bCs/>
      <w:sz w:val="24"/>
      <w:szCs w:val="24"/>
    </w:rPr>
  </w:style>
  <w:style w:type="paragraph" w:styleId="Heading4">
    <w:name w:val="heading 4"/>
    <w:basedOn w:val="Normal"/>
    <w:next w:val="Normal"/>
    <w:qFormat/>
    <w:rsid w:val="00953856"/>
    <w:pPr>
      <w:keepNext/>
      <w:outlineLvl w:val="3"/>
    </w:pPr>
    <w:rPr>
      <w:b/>
      <w:bCs/>
    </w:rPr>
  </w:style>
  <w:style w:type="paragraph" w:styleId="Heading5">
    <w:name w:val="heading 5"/>
    <w:basedOn w:val="Normal"/>
    <w:next w:val="Normal"/>
    <w:qFormat/>
    <w:rsid w:val="00953856"/>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953856"/>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953856"/>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53856"/>
    <w:pPr>
      <w:tabs>
        <w:tab w:val="center" w:pos="4153"/>
        <w:tab w:val="right" w:pos="8306"/>
      </w:tabs>
    </w:pPr>
  </w:style>
  <w:style w:type="paragraph" w:styleId="Footer">
    <w:name w:val="footer"/>
    <w:basedOn w:val="Normal"/>
    <w:link w:val="FooterChar"/>
    <w:semiHidden/>
    <w:rsid w:val="00953856"/>
    <w:pPr>
      <w:tabs>
        <w:tab w:val="center" w:pos="4153"/>
        <w:tab w:val="right" w:pos="8306"/>
      </w:tabs>
    </w:pPr>
  </w:style>
  <w:style w:type="paragraph" w:styleId="Title">
    <w:name w:val="Title"/>
    <w:basedOn w:val="Normal"/>
    <w:link w:val="TitleChar"/>
    <w:qFormat/>
    <w:rsid w:val="00953856"/>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953856"/>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953856"/>
    <w:pPr>
      <w:ind w:left="135"/>
      <w:jc w:val="center"/>
    </w:pPr>
    <w:rPr>
      <w:rFonts w:cs="Traditional Arabic"/>
      <w:b/>
      <w:bCs/>
      <w:sz w:val="28"/>
      <w:szCs w:val="28"/>
    </w:rPr>
  </w:style>
  <w:style w:type="paragraph" w:styleId="BodyText">
    <w:name w:val="Body Text"/>
    <w:basedOn w:val="Normal"/>
    <w:semiHidden/>
    <w:rsid w:val="00953856"/>
    <w:pPr>
      <w:jc w:val="both"/>
    </w:pPr>
    <w:rPr>
      <w:rFonts w:cs="Traditional Arabic"/>
    </w:rPr>
  </w:style>
  <w:style w:type="character" w:styleId="PageNumber">
    <w:name w:val="page number"/>
    <w:basedOn w:val="DefaultParagraphFont"/>
    <w:semiHidden/>
    <w:rsid w:val="00953856"/>
  </w:style>
  <w:style w:type="paragraph" w:styleId="BodyText2">
    <w:name w:val="Body Text 2"/>
    <w:basedOn w:val="Normal"/>
    <w:semiHidden/>
    <w:rsid w:val="00953856"/>
    <w:pPr>
      <w:jc w:val="lowKashida"/>
    </w:pPr>
  </w:style>
  <w:style w:type="paragraph" w:styleId="BodyText3">
    <w:name w:val="Body Text 3"/>
    <w:basedOn w:val="Normal"/>
    <w:semiHidden/>
    <w:rsid w:val="00953856"/>
    <w:pPr>
      <w:jc w:val="both"/>
    </w:pPr>
    <w:rPr>
      <w:rFonts w:cs="Traditional Arabic"/>
      <w:b/>
      <w:bCs/>
    </w:rPr>
  </w:style>
  <w:style w:type="paragraph" w:styleId="BodyTextIndent">
    <w:name w:val="Body Text Indent"/>
    <w:basedOn w:val="Normal"/>
    <w:semiHidden/>
    <w:rsid w:val="00953856"/>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953856"/>
    <w:pPr>
      <w:ind w:left="44"/>
    </w:pPr>
  </w:style>
  <w:style w:type="paragraph" w:styleId="BodyTextIndent3">
    <w:name w:val="Body Text Indent 3"/>
    <w:basedOn w:val="Normal"/>
    <w:semiHidden/>
    <w:rsid w:val="00953856"/>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character" w:customStyle="1" w:styleId="hps">
    <w:name w:val="hps"/>
    <w:basedOn w:val="DefaultParagraphFont"/>
    <w:rsid w:val="005D0ED2"/>
  </w:style>
  <w:style w:type="character" w:customStyle="1" w:styleId="HeaderChar">
    <w:name w:val="Header Char"/>
    <w:basedOn w:val="DefaultParagraphFont"/>
    <w:link w:val="Header"/>
    <w:semiHidden/>
    <w:rsid w:val="00850D9D"/>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0254FE"/>
    <w:rPr>
      <w:rFonts w:ascii="Calibri" w:eastAsia="Calibri" w:hAnsi="Calibri" w:cs="Arial"/>
      <w:sz w:val="22"/>
      <w:szCs w:val="22"/>
    </w:rPr>
  </w:style>
  <w:style w:type="paragraph" w:styleId="EndnoteText">
    <w:name w:val="endnote text"/>
    <w:basedOn w:val="Normal"/>
    <w:link w:val="EndnoteTextChar"/>
    <w:uiPriority w:val="99"/>
    <w:semiHidden/>
    <w:unhideWhenUsed/>
    <w:rsid w:val="00374FC8"/>
    <w:pPr>
      <w:overflowPunct/>
      <w:autoSpaceDE/>
      <w:autoSpaceDN/>
      <w:bidi/>
      <w:adjustRightInd/>
      <w:textAlignment w:val="auto"/>
    </w:pPr>
    <w:rPr>
      <w:rFonts w:ascii="Calibri" w:eastAsia="Calibri" w:hAnsi="Calibri" w:cs="Arial"/>
    </w:rPr>
  </w:style>
  <w:style w:type="character" w:customStyle="1" w:styleId="EndnoteTextChar">
    <w:name w:val="Endnote Text Char"/>
    <w:basedOn w:val="DefaultParagraphFont"/>
    <w:link w:val="EndnoteText"/>
    <w:uiPriority w:val="99"/>
    <w:semiHidden/>
    <w:rsid w:val="00374FC8"/>
    <w:rPr>
      <w:rFonts w:ascii="Calibri" w:eastAsia="Calibri" w:hAnsi="Calibri" w:cs="Arial"/>
    </w:rPr>
  </w:style>
  <w:style w:type="character" w:styleId="EndnoteReference">
    <w:name w:val="endnote reference"/>
    <w:basedOn w:val="DefaultParagraphFont"/>
    <w:uiPriority w:val="99"/>
    <w:semiHidden/>
    <w:unhideWhenUsed/>
    <w:rsid w:val="00374F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26785">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37049544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 w:id="208714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79A51-5398-4A09-BD5B-D65D47677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4673</Words>
  <Characters>26637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31248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Maen Salhab</cp:lastModifiedBy>
  <cp:revision>7</cp:revision>
  <cp:lastPrinted>2018-07-29T10:18:00Z</cp:lastPrinted>
  <dcterms:created xsi:type="dcterms:W3CDTF">2020-05-28T07:39:00Z</dcterms:created>
  <dcterms:modified xsi:type="dcterms:W3CDTF">2020-07-19T06:44:00Z</dcterms:modified>
</cp:coreProperties>
</file>